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9960E" w14:textId="77777777" w:rsidR="00F6782D" w:rsidRPr="00C533C1" w:rsidRDefault="00DA62D9" w:rsidP="00F6782D">
      <w:pPr>
        <w:pStyle w:val="Body"/>
        <w:spacing w:after="0" w:line="240" w:lineRule="auto"/>
        <w:ind w:left="994" w:hanging="994"/>
        <w:jc w:val="center"/>
        <w:rPr>
          <w:rFonts w:ascii="Calibri" w:hAnsi="Calibri"/>
          <w:color w:val="21508F" w:themeColor="text2" w:themeShade="BF"/>
          <w:sz w:val="32"/>
          <w:szCs w:val="32"/>
        </w:rPr>
      </w:pPr>
      <w:r>
        <w:rPr>
          <w:rFonts w:ascii="Calibri" w:hAnsi="Calibri"/>
          <w:color w:val="21508F" w:themeColor="text2" w:themeShade="BF"/>
          <w:sz w:val="32"/>
          <w:szCs w:val="32"/>
        </w:rPr>
        <w:t>Staff Engagement Taskforce</w:t>
      </w:r>
    </w:p>
    <w:p w14:paraId="46AE6756" w14:textId="7456B2DF" w:rsidR="0080085F" w:rsidRDefault="004F46FA" w:rsidP="0080085F">
      <w:pPr>
        <w:pStyle w:val="Body"/>
        <w:spacing w:after="0" w:line="240" w:lineRule="auto"/>
        <w:ind w:left="994" w:hanging="994"/>
        <w:jc w:val="center"/>
        <w:rPr>
          <w:rFonts w:ascii="Calibri" w:hAnsi="Calibri"/>
          <w:color w:val="21508F" w:themeColor="text2" w:themeShade="BF"/>
          <w:sz w:val="26"/>
          <w:szCs w:val="26"/>
        </w:rPr>
      </w:pPr>
      <w:r>
        <w:rPr>
          <w:rFonts w:ascii="Calibri" w:hAnsi="Calibri"/>
          <w:color w:val="21508F" w:themeColor="text2" w:themeShade="BF"/>
          <w:sz w:val="26"/>
          <w:szCs w:val="26"/>
        </w:rPr>
        <w:t xml:space="preserve">Draft </w:t>
      </w:r>
      <w:r w:rsidR="008920A6">
        <w:rPr>
          <w:rFonts w:ascii="Calibri" w:hAnsi="Calibri"/>
          <w:color w:val="21508F" w:themeColor="text2" w:themeShade="BF"/>
          <w:sz w:val="26"/>
          <w:szCs w:val="26"/>
        </w:rPr>
        <w:t>Project Plan</w:t>
      </w:r>
      <w:r w:rsidR="003C676D" w:rsidRPr="00C533C1">
        <w:rPr>
          <w:rFonts w:ascii="Calibri" w:hAnsi="Calibri"/>
          <w:color w:val="21508F" w:themeColor="text2" w:themeShade="BF"/>
          <w:sz w:val="26"/>
          <w:szCs w:val="26"/>
        </w:rPr>
        <w:t xml:space="preserve"> </w:t>
      </w:r>
    </w:p>
    <w:p w14:paraId="2BBF1653" w14:textId="77777777" w:rsidR="0080085F" w:rsidRDefault="0080085F" w:rsidP="0080085F">
      <w:pPr>
        <w:pStyle w:val="Body"/>
        <w:spacing w:after="0" w:line="240" w:lineRule="auto"/>
        <w:ind w:left="994" w:hanging="994"/>
        <w:jc w:val="center"/>
        <w:rPr>
          <w:rFonts w:ascii="Calibri" w:hAnsi="Calibri"/>
          <w:color w:val="21508F" w:themeColor="text2" w:themeShade="BF"/>
          <w:sz w:val="26"/>
          <w:szCs w:val="26"/>
        </w:rPr>
      </w:pPr>
    </w:p>
    <w:p w14:paraId="5CC83DF3" w14:textId="77777777" w:rsidR="004E24BB" w:rsidRPr="000771E0" w:rsidRDefault="004E24BB" w:rsidP="0080085F">
      <w:pPr>
        <w:pStyle w:val="Body"/>
        <w:spacing w:after="0" w:line="240" w:lineRule="auto"/>
        <w:ind w:left="994" w:hanging="994"/>
        <w:jc w:val="center"/>
        <w:rPr>
          <w:rFonts w:ascii="Calibri" w:eastAsiaTheme="majorEastAsia" w:hAnsi="Calibri" w:cstheme="majorBidi"/>
          <w:b/>
          <w:bCs/>
          <w:color w:val="163660" w:themeColor="text2" w:themeShade="80"/>
          <w:sz w:val="32"/>
          <w:szCs w:val="32"/>
        </w:rPr>
      </w:pPr>
      <w:r w:rsidRPr="000771E0">
        <w:rPr>
          <w:rFonts w:ascii="Calibri" w:eastAsiaTheme="majorEastAsia" w:hAnsi="Calibri" w:cstheme="majorBidi"/>
          <w:b/>
          <w:bCs/>
          <w:color w:val="163660" w:themeColor="text2" w:themeShade="80"/>
          <w:sz w:val="32"/>
          <w:szCs w:val="32"/>
        </w:rPr>
        <w:t>BACKGROUND</w:t>
      </w:r>
    </w:p>
    <w:p w14:paraId="08FD7E47" w14:textId="77777777" w:rsidR="0080085F" w:rsidRPr="00C533C1" w:rsidRDefault="0080085F" w:rsidP="0080085F">
      <w:pPr>
        <w:pStyle w:val="Body"/>
        <w:spacing w:after="0" w:line="240" w:lineRule="auto"/>
        <w:ind w:left="994" w:hanging="994"/>
        <w:jc w:val="center"/>
        <w:rPr>
          <w:rFonts w:ascii="Calibri" w:hAnsi="Calibri"/>
          <w:sz w:val="32"/>
          <w:szCs w:val="32"/>
        </w:rPr>
      </w:pPr>
    </w:p>
    <w:p w14:paraId="7FE22BF3" w14:textId="77777777" w:rsidR="00DA62D9" w:rsidRDefault="00DA62D9" w:rsidP="00DA62D9">
      <w:pPr>
        <w:spacing w:after="0"/>
      </w:pPr>
      <w:r>
        <w:t xml:space="preserve">High levels of engagement impact employee retention and improve organizational performance. </w:t>
      </w:r>
    </w:p>
    <w:p w14:paraId="22BD1864" w14:textId="77777777" w:rsidR="00DA62D9" w:rsidRDefault="00DA62D9" w:rsidP="00DA62D9">
      <w:pPr>
        <w:spacing w:after="0"/>
      </w:pPr>
    </w:p>
    <w:p w14:paraId="4B5D8BC5" w14:textId="0799C530" w:rsidR="00DA62D9" w:rsidRDefault="00DA62D9" w:rsidP="00DA62D9">
      <w:pPr>
        <w:spacing w:after="0"/>
        <w:rPr>
          <w:lang w:val="en"/>
        </w:rPr>
      </w:pPr>
      <w:r>
        <w:rPr>
          <w:lang w:val="en"/>
        </w:rPr>
        <w:t>In 2012, UC initiated periodic administration of a</w:t>
      </w:r>
      <w:r w:rsidR="004F46FA">
        <w:rPr>
          <w:lang w:val="en"/>
        </w:rPr>
        <w:t xml:space="preserve"> pulse</w:t>
      </w:r>
      <w:r>
        <w:rPr>
          <w:lang w:val="en"/>
        </w:rPr>
        <w:t xml:space="preserve"> survey of nonrepresented staff to measure employee engagement. The survey </w:t>
      </w:r>
      <w:r w:rsidR="004F46FA">
        <w:rPr>
          <w:lang w:val="en"/>
        </w:rPr>
        <w:t xml:space="preserve">and methodology </w:t>
      </w:r>
      <w:r>
        <w:rPr>
          <w:lang w:val="en"/>
        </w:rPr>
        <w:t xml:space="preserve">was developed in collaboration between the Council of University of California Staff Assemblies (CUCSA), UC Human Resources’ Employee Relations department, and Willis Towers Watson, a national firm specializing in workforce opinion survey research.  </w:t>
      </w:r>
    </w:p>
    <w:p w14:paraId="5EC7DD6E" w14:textId="77777777" w:rsidR="00DA62D9" w:rsidRDefault="00DA62D9" w:rsidP="00DA62D9">
      <w:pPr>
        <w:spacing w:after="0"/>
        <w:rPr>
          <w:lang w:val="en"/>
        </w:rPr>
      </w:pPr>
    </w:p>
    <w:p w14:paraId="3486AF23" w14:textId="63E0E616" w:rsidR="00DA62D9" w:rsidRDefault="00DA62D9" w:rsidP="00DA62D9">
      <w:pPr>
        <w:spacing w:after="0"/>
        <w:rPr>
          <w:lang w:val="en"/>
        </w:rPr>
      </w:pPr>
      <w:r>
        <w:rPr>
          <w:lang w:val="en"/>
        </w:rPr>
        <w:t xml:space="preserve">The most recent survey was conducted in 2017. In January 2018, an open forum was held at UCR to share both systemwide and campus results, and to obtain feedback about priorities for campus staff.  As a next step, the Chancellor appointed a taskforce to develop specific recommendations for campus actions. Taskforce members were selected to </w:t>
      </w:r>
      <w:r w:rsidR="00D537DC">
        <w:rPr>
          <w:lang w:val="en"/>
        </w:rPr>
        <w:t>include</w:t>
      </w:r>
      <w:r>
        <w:rPr>
          <w:lang w:val="en"/>
        </w:rPr>
        <w:t xml:space="preserve"> a </w:t>
      </w:r>
      <w:r w:rsidR="00D537DC">
        <w:rPr>
          <w:lang w:val="en"/>
        </w:rPr>
        <w:t>broad</w:t>
      </w:r>
      <w:r w:rsidR="004F46FA">
        <w:rPr>
          <w:lang w:val="en"/>
        </w:rPr>
        <w:t xml:space="preserve"> cross section of staff in an effort to ensure</w:t>
      </w:r>
      <w:r>
        <w:rPr>
          <w:lang w:val="en"/>
        </w:rPr>
        <w:t xml:space="preserve"> that all staff perspectives are heard. </w:t>
      </w:r>
    </w:p>
    <w:p w14:paraId="2DF993F4" w14:textId="77777777" w:rsidR="00DA62D9" w:rsidRDefault="00DA62D9" w:rsidP="00DA62D9">
      <w:pPr>
        <w:spacing w:after="0"/>
        <w:rPr>
          <w:b/>
          <w:bCs/>
          <w:u w:val="single"/>
        </w:rPr>
      </w:pPr>
    </w:p>
    <w:p w14:paraId="5AADC0FE" w14:textId="77777777" w:rsidR="000771E0" w:rsidRPr="000771E0" w:rsidRDefault="000771E0" w:rsidP="000771E0">
      <w:pPr>
        <w:jc w:val="center"/>
        <w:rPr>
          <w:rFonts w:ascii="Calibri" w:eastAsiaTheme="majorEastAsia" w:hAnsi="Calibri" w:cstheme="majorBidi"/>
          <w:b/>
          <w:bCs/>
          <w:color w:val="163660" w:themeColor="text2" w:themeShade="80"/>
          <w:sz w:val="32"/>
          <w:szCs w:val="32"/>
        </w:rPr>
      </w:pPr>
      <w:r w:rsidRPr="000771E0">
        <w:rPr>
          <w:rFonts w:ascii="Calibri" w:eastAsiaTheme="majorEastAsia" w:hAnsi="Calibri" w:cstheme="majorBidi"/>
          <w:b/>
          <w:bCs/>
          <w:color w:val="163660" w:themeColor="text2" w:themeShade="80"/>
          <w:sz w:val="32"/>
          <w:szCs w:val="32"/>
        </w:rPr>
        <w:t>PRINCIPLES</w:t>
      </w:r>
    </w:p>
    <w:p w14:paraId="0B95FF04" w14:textId="0AA84255" w:rsidR="00FB0E66" w:rsidRPr="004F46FA" w:rsidRDefault="004F46FA" w:rsidP="004F46FA">
      <w:pPr>
        <w:pStyle w:val="ListParagraph"/>
        <w:numPr>
          <w:ilvl w:val="0"/>
          <w:numId w:val="5"/>
        </w:numPr>
        <w:ind w:left="360"/>
      </w:pPr>
      <w:r>
        <w:t>C</w:t>
      </w:r>
      <w:r w:rsidRPr="004F46FA">
        <w:t xml:space="preserve">ampus leadership recognizes the value of staff and the importance of an engaged staff work force.  </w:t>
      </w:r>
    </w:p>
    <w:p w14:paraId="1464F7A6" w14:textId="281B998E" w:rsidR="00FB0E66" w:rsidRPr="004F46FA" w:rsidRDefault="004F46FA" w:rsidP="004F46FA">
      <w:pPr>
        <w:pStyle w:val="ListParagraph"/>
        <w:numPr>
          <w:ilvl w:val="0"/>
          <w:numId w:val="5"/>
        </w:numPr>
        <w:ind w:left="360"/>
      </w:pPr>
      <w:r w:rsidRPr="004F46FA">
        <w:t xml:space="preserve">Taskforce </w:t>
      </w:r>
      <w:r>
        <w:t xml:space="preserve">members communicate </w:t>
      </w:r>
      <w:r w:rsidRPr="004F46FA">
        <w:t>the perspectives of staff from across campus, and from all levels of the organization</w:t>
      </w:r>
      <w:r>
        <w:t>, not individual points of view</w:t>
      </w:r>
      <w:r w:rsidRPr="004F46FA">
        <w:t>.</w:t>
      </w:r>
    </w:p>
    <w:p w14:paraId="007D61D1" w14:textId="2B8B5ED7" w:rsidR="00FB0E66" w:rsidRPr="004F46FA" w:rsidRDefault="004F46FA" w:rsidP="004F46FA">
      <w:pPr>
        <w:pStyle w:val="ListParagraph"/>
        <w:numPr>
          <w:ilvl w:val="0"/>
          <w:numId w:val="5"/>
        </w:numPr>
        <w:ind w:left="360"/>
      </w:pPr>
      <w:r w:rsidRPr="004F46FA">
        <w:t xml:space="preserve">Broad campus input </w:t>
      </w:r>
      <w:r>
        <w:t xml:space="preserve">is encouraged and </w:t>
      </w:r>
      <w:r w:rsidRPr="004F46FA">
        <w:t>will be solicited.</w:t>
      </w:r>
    </w:p>
    <w:p w14:paraId="651E3F7A" w14:textId="4CF9EA19" w:rsidR="00FB0E66" w:rsidRPr="004F46FA" w:rsidRDefault="004F46FA" w:rsidP="004F46FA">
      <w:pPr>
        <w:pStyle w:val="ListParagraph"/>
        <w:numPr>
          <w:ilvl w:val="0"/>
          <w:numId w:val="5"/>
        </w:numPr>
        <w:ind w:left="360"/>
      </w:pPr>
      <w:r>
        <w:t>Transparency - p</w:t>
      </w:r>
      <w:r w:rsidRPr="004F46FA">
        <w:t xml:space="preserve">rogress will be communicated via updates to the Taskforce web page, hosted on the Chancellor’s website. </w:t>
      </w:r>
    </w:p>
    <w:p w14:paraId="54762022" w14:textId="6A022D62" w:rsidR="00FB0E66" w:rsidRPr="004F46FA" w:rsidRDefault="004F46FA" w:rsidP="004F46FA">
      <w:pPr>
        <w:pStyle w:val="ListParagraph"/>
        <w:numPr>
          <w:ilvl w:val="0"/>
          <w:numId w:val="5"/>
        </w:numPr>
        <w:ind w:left="360"/>
      </w:pPr>
      <w:r w:rsidRPr="004F46FA">
        <w:t xml:space="preserve">Taskforce members are committed to providing constructive and forward-looking recommendations for staff engagement which benefit the campus as a whole. </w:t>
      </w:r>
    </w:p>
    <w:p w14:paraId="52BBA479" w14:textId="77777777" w:rsidR="00FB0E66" w:rsidRPr="004F46FA" w:rsidRDefault="004F46FA" w:rsidP="004F46FA">
      <w:pPr>
        <w:pStyle w:val="ListParagraph"/>
        <w:numPr>
          <w:ilvl w:val="0"/>
          <w:numId w:val="5"/>
        </w:numPr>
        <w:ind w:left="360"/>
      </w:pPr>
      <w:r w:rsidRPr="004F46FA">
        <w:t xml:space="preserve">Managers and supervisors play a key role in staff engagement. </w:t>
      </w:r>
    </w:p>
    <w:p w14:paraId="54152B26" w14:textId="54D37D32" w:rsidR="00DA62D9" w:rsidRDefault="00DA62D9" w:rsidP="004F46FA">
      <w:pPr>
        <w:pStyle w:val="ListParagraph"/>
        <w:ind w:left="360"/>
      </w:pPr>
      <w:r>
        <w:t xml:space="preserve"> </w:t>
      </w:r>
    </w:p>
    <w:p w14:paraId="6A551F75" w14:textId="77777777" w:rsidR="00A00F97" w:rsidRPr="00C533C1" w:rsidRDefault="00A00F97" w:rsidP="00A00F97">
      <w:pPr>
        <w:pStyle w:val="Heading1"/>
        <w:rPr>
          <w:rFonts w:ascii="Calibri" w:hAnsi="Calibri"/>
          <w:sz w:val="32"/>
          <w:szCs w:val="32"/>
        </w:rPr>
      </w:pPr>
      <w:r w:rsidRPr="00C533C1">
        <w:rPr>
          <w:rFonts w:ascii="Calibri" w:hAnsi="Calibri"/>
          <w:sz w:val="32"/>
          <w:szCs w:val="32"/>
        </w:rPr>
        <w:t>PROJECT GOAL</w:t>
      </w:r>
      <w:r w:rsidR="00FF0692" w:rsidRPr="00C533C1">
        <w:rPr>
          <w:rFonts w:ascii="Calibri" w:hAnsi="Calibri"/>
          <w:sz w:val="32"/>
          <w:szCs w:val="32"/>
        </w:rPr>
        <w:t>S</w:t>
      </w:r>
    </w:p>
    <w:p w14:paraId="5EA4C483" w14:textId="5706526B" w:rsidR="00C6099E" w:rsidRDefault="0078082C" w:rsidP="004F46FA">
      <w:pPr>
        <w:pStyle w:val="ListParagraph"/>
        <w:numPr>
          <w:ilvl w:val="0"/>
          <w:numId w:val="2"/>
        </w:numPr>
        <w:rPr>
          <w:rFonts w:eastAsia="Times New Roman" w:cs="Times"/>
          <w:iCs/>
        </w:rPr>
      </w:pPr>
      <w:r>
        <w:t>Identify</w:t>
      </w:r>
      <w:r w:rsidR="00C6099E">
        <w:t xml:space="preserve"> best </w:t>
      </w:r>
      <w:r>
        <w:t>practices</w:t>
      </w:r>
      <w:r>
        <w:rPr>
          <w:rFonts w:eastAsia="Times New Roman" w:cs="Times"/>
          <w:iCs/>
        </w:rPr>
        <w:t xml:space="preserve"> for</w:t>
      </w:r>
      <w:r w:rsidR="00C6099E">
        <w:rPr>
          <w:rFonts w:eastAsia="Times New Roman" w:cs="Times"/>
          <w:iCs/>
        </w:rPr>
        <w:t xml:space="preserve"> creatin</w:t>
      </w:r>
      <w:r w:rsidR="004F46FA">
        <w:rPr>
          <w:rFonts w:eastAsia="Times New Roman" w:cs="Times"/>
          <w:iCs/>
        </w:rPr>
        <w:t>g a culture of staff engagement at UCR.</w:t>
      </w:r>
      <w:r w:rsidR="00C6099E">
        <w:rPr>
          <w:rFonts w:eastAsia="Times New Roman" w:cs="Times"/>
          <w:iCs/>
        </w:rPr>
        <w:t xml:space="preserve"> </w:t>
      </w:r>
    </w:p>
    <w:p w14:paraId="7213BCD7" w14:textId="77777777" w:rsidR="00C6099E" w:rsidRDefault="00582536" w:rsidP="004F46FA">
      <w:pPr>
        <w:pStyle w:val="ListParagraph"/>
        <w:numPr>
          <w:ilvl w:val="0"/>
          <w:numId w:val="2"/>
        </w:numPr>
        <w:rPr>
          <w:rFonts w:eastAsia="Times New Roman" w:cs="Times"/>
          <w:iCs/>
        </w:rPr>
      </w:pPr>
      <w:r>
        <w:t>R</w:t>
      </w:r>
      <w:r w:rsidR="00C6099E">
        <w:t>eview results from the 2017, 2015 and 2012 surveys as well as recent campus input from the January 2018 forum and from the 2017 “Campus Conversations”</w:t>
      </w:r>
      <w:r w:rsidR="00C6099E">
        <w:rPr>
          <w:rFonts w:eastAsia="Times New Roman" w:cs="Times"/>
          <w:iCs/>
        </w:rPr>
        <w:t>.</w:t>
      </w:r>
    </w:p>
    <w:p w14:paraId="7A40697B" w14:textId="77777777" w:rsidR="00C6099E" w:rsidRPr="00C6099E" w:rsidRDefault="0078082C" w:rsidP="004F46FA">
      <w:pPr>
        <w:pStyle w:val="ListParagraph"/>
        <w:numPr>
          <w:ilvl w:val="0"/>
          <w:numId w:val="2"/>
        </w:numPr>
        <w:rPr>
          <w:rFonts w:eastAsia="Times New Roman" w:cs="Times"/>
          <w:iCs/>
        </w:rPr>
      </w:pPr>
      <w:r>
        <w:t>Incorporate</w:t>
      </w:r>
      <w:r w:rsidR="00582536">
        <w:t xml:space="preserve"> input from the Academic Senate through </w:t>
      </w:r>
      <w:r w:rsidR="00C6099E">
        <w:t>consult</w:t>
      </w:r>
      <w:r w:rsidR="00582536">
        <w:t>ation</w:t>
      </w:r>
      <w:r w:rsidR="00C6099E">
        <w:t xml:space="preserve"> with the Committee on Faculty Welfare to solicit input on their perspectives. </w:t>
      </w:r>
    </w:p>
    <w:p w14:paraId="141B8ABF" w14:textId="77777777" w:rsidR="00DA62D9" w:rsidRDefault="00582536" w:rsidP="004F46FA">
      <w:pPr>
        <w:pStyle w:val="ListParagraph"/>
        <w:numPr>
          <w:ilvl w:val="0"/>
          <w:numId w:val="2"/>
        </w:numPr>
        <w:rPr>
          <w:rFonts w:eastAsia="Times New Roman" w:cs="Times"/>
          <w:iCs/>
        </w:rPr>
      </w:pPr>
      <w:r>
        <w:rPr>
          <w:rFonts w:eastAsia="Times New Roman" w:cs="Times"/>
          <w:iCs/>
        </w:rPr>
        <w:t>I</w:t>
      </w:r>
      <w:r w:rsidR="00DA62D9">
        <w:rPr>
          <w:rFonts w:eastAsia="Times New Roman" w:cs="Times"/>
          <w:iCs/>
        </w:rPr>
        <w:t>dentify</w:t>
      </w:r>
      <w:r w:rsidR="00C6099E">
        <w:rPr>
          <w:rFonts w:eastAsia="Times New Roman" w:cs="Times"/>
          <w:iCs/>
        </w:rPr>
        <w:t xml:space="preserve"> data-informed opportunities</w:t>
      </w:r>
      <w:r w:rsidR="00DA62D9">
        <w:rPr>
          <w:rFonts w:eastAsia="Times New Roman" w:cs="Times"/>
          <w:iCs/>
        </w:rPr>
        <w:t xml:space="preserve"> to enhance staff engagement</w:t>
      </w:r>
      <w:r>
        <w:rPr>
          <w:rFonts w:eastAsia="Times New Roman" w:cs="Times"/>
          <w:iCs/>
        </w:rPr>
        <w:t xml:space="preserve"> at UCR</w:t>
      </w:r>
      <w:r w:rsidR="00DA62D9">
        <w:rPr>
          <w:rFonts w:eastAsia="Times New Roman" w:cs="Times"/>
          <w:iCs/>
        </w:rPr>
        <w:t xml:space="preserve">. </w:t>
      </w:r>
    </w:p>
    <w:p w14:paraId="7FA68CFC" w14:textId="77777777" w:rsidR="00DA62D9" w:rsidRDefault="0078082C" w:rsidP="004F46FA">
      <w:pPr>
        <w:pStyle w:val="ListParagraph"/>
        <w:numPr>
          <w:ilvl w:val="0"/>
          <w:numId w:val="2"/>
        </w:numPr>
        <w:rPr>
          <w:rFonts w:eastAsia="Times New Roman" w:cs="Times"/>
          <w:iCs/>
        </w:rPr>
      </w:pPr>
      <w:r>
        <w:rPr>
          <w:rFonts w:eastAsia="Times New Roman" w:cs="Times"/>
          <w:iCs/>
        </w:rPr>
        <w:t>Develop</w:t>
      </w:r>
      <w:r w:rsidR="00DA62D9">
        <w:rPr>
          <w:rFonts w:eastAsia="Times New Roman" w:cs="Times"/>
          <w:iCs/>
        </w:rPr>
        <w:t xml:space="preserve"> </w:t>
      </w:r>
      <w:r>
        <w:rPr>
          <w:rFonts w:eastAsia="Times New Roman" w:cs="Times"/>
          <w:iCs/>
        </w:rPr>
        <w:t>recommendations</w:t>
      </w:r>
      <w:r w:rsidR="00DA62D9">
        <w:rPr>
          <w:rFonts w:eastAsia="Times New Roman" w:cs="Times"/>
          <w:iCs/>
        </w:rPr>
        <w:t xml:space="preserve"> for campuswide programs </w:t>
      </w:r>
      <w:r>
        <w:rPr>
          <w:rFonts w:eastAsia="Times New Roman" w:cs="Times"/>
          <w:iCs/>
        </w:rPr>
        <w:t>to address</w:t>
      </w:r>
      <w:r w:rsidR="00C6099E">
        <w:rPr>
          <w:rFonts w:eastAsia="Times New Roman" w:cs="Times"/>
          <w:iCs/>
        </w:rPr>
        <w:t xml:space="preserve"> </w:t>
      </w:r>
      <w:r>
        <w:rPr>
          <w:rFonts w:eastAsia="Times New Roman" w:cs="Times"/>
          <w:iCs/>
        </w:rPr>
        <w:t>concerns</w:t>
      </w:r>
      <w:r w:rsidR="00C6099E">
        <w:rPr>
          <w:rFonts w:eastAsia="Times New Roman" w:cs="Times"/>
          <w:iCs/>
        </w:rPr>
        <w:t xml:space="preserve"> raised by staff </w:t>
      </w:r>
      <w:r>
        <w:rPr>
          <w:rFonts w:eastAsia="Times New Roman" w:cs="Times"/>
          <w:iCs/>
        </w:rPr>
        <w:t>and increase</w:t>
      </w:r>
      <w:r w:rsidR="00DA62D9">
        <w:rPr>
          <w:rFonts w:eastAsia="Times New Roman" w:cs="Times"/>
          <w:iCs/>
        </w:rPr>
        <w:t xml:space="preserve"> levels of staff engagement at UCR. </w:t>
      </w:r>
    </w:p>
    <w:p w14:paraId="337BAA51" w14:textId="77777777" w:rsidR="00582536" w:rsidRDefault="00582536" w:rsidP="004F46FA">
      <w:pPr>
        <w:pStyle w:val="ListParagraph"/>
        <w:numPr>
          <w:ilvl w:val="0"/>
          <w:numId w:val="2"/>
        </w:numPr>
        <w:rPr>
          <w:rFonts w:eastAsia="Times New Roman" w:cs="Times"/>
          <w:iCs/>
        </w:rPr>
      </w:pPr>
      <w:r>
        <w:rPr>
          <w:rFonts w:eastAsia="Times New Roman" w:cs="Times"/>
          <w:iCs/>
        </w:rPr>
        <w:lastRenderedPageBreak/>
        <w:t xml:space="preserve">Develop methodology for evaluation of proposed strategies. </w:t>
      </w:r>
    </w:p>
    <w:p w14:paraId="2A41A830" w14:textId="77777777" w:rsidR="0031159C" w:rsidRPr="0031159C" w:rsidRDefault="0031159C" w:rsidP="0031159C">
      <w:pPr>
        <w:pStyle w:val="ListParagraph"/>
        <w:spacing w:after="0" w:line="240" w:lineRule="auto"/>
      </w:pPr>
    </w:p>
    <w:p w14:paraId="33DE0D35" w14:textId="77777777" w:rsidR="00366E0A" w:rsidRPr="00F5397B" w:rsidRDefault="00366E0A" w:rsidP="0066138B">
      <w:pPr>
        <w:pStyle w:val="Body"/>
        <w:spacing w:after="0" w:line="240" w:lineRule="auto"/>
        <w:rPr>
          <w:rFonts w:ascii="Calibri" w:hAnsi="Calibri"/>
          <w:color w:val="21508F" w:themeColor="text2" w:themeShade="BF"/>
        </w:rPr>
      </w:pPr>
    </w:p>
    <w:p w14:paraId="68AD86F0" w14:textId="77777777" w:rsidR="00BE0433" w:rsidRPr="00166130" w:rsidRDefault="00BE0433" w:rsidP="000771E0">
      <w:pPr>
        <w:pStyle w:val="Body"/>
        <w:spacing w:after="0" w:line="240" w:lineRule="auto"/>
        <w:rPr>
          <w:rFonts w:ascii="Calibri" w:hAnsi="Calibri"/>
        </w:rPr>
      </w:pPr>
    </w:p>
    <w:p w14:paraId="641E9979" w14:textId="77777777" w:rsidR="00BE0433" w:rsidRDefault="00BE0433" w:rsidP="00B865AD">
      <w:pPr>
        <w:pStyle w:val="Heading1"/>
        <w:spacing w:before="0" w:after="0" w:line="240" w:lineRule="auto"/>
        <w:rPr>
          <w:rFonts w:ascii="Calibri" w:hAnsi="Calibri"/>
        </w:rPr>
      </w:pPr>
    </w:p>
    <w:p w14:paraId="04F2B391" w14:textId="77777777" w:rsidR="003416F7" w:rsidRDefault="003416F7" w:rsidP="00B865AD">
      <w:pPr>
        <w:pStyle w:val="Heading1"/>
        <w:spacing w:before="0" w:after="0" w:line="240" w:lineRule="auto"/>
        <w:rPr>
          <w:rFonts w:ascii="Calibri" w:hAnsi="Calibri"/>
        </w:rPr>
      </w:pPr>
      <w:r>
        <w:rPr>
          <w:rFonts w:ascii="Calibri" w:hAnsi="Calibri"/>
        </w:rPr>
        <w:t>TIMELINE</w:t>
      </w:r>
    </w:p>
    <w:p w14:paraId="6DDF77C6" w14:textId="77777777" w:rsidR="00DA62D9" w:rsidRDefault="00DA62D9" w:rsidP="00DA62D9">
      <w:pPr>
        <w:spacing w:after="0"/>
      </w:pPr>
      <w:r>
        <w:t xml:space="preserve">The Task force will meet twice a month for approximately six months, and will put forth recommendations to the Chancellor by December 15, 2018. This timetable will require dedication to hard but enormously meaningful work. Participants will have a voice in shaping material enhancements to the staff experience at UCR.  </w:t>
      </w:r>
    </w:p>
    <w:p w14:paraId="3102C651" w14:textId="77777777" w:rsidR="00DA62D9" w:rsidRPr="00DA62D9" w:rsidRDefault="00DA62D9" w:rsidP="00DA62D9"/>
    <w:tbl>
      <w:tblPr>
        <w:tblStyle w:val="TableGrid"/>
        <w:tblpPr w:leftFromText="180" w:rightFromText="180" w:vertAnchor="text" w:tblpY="1"/>
        <w:tblW w:w="10101" w:type="dxa"/>
        <w:tblLook w:val="04A0" w:firstRow="1" w:lastRow="0" w:firstColumn="1" w:lastColumn="0" w:noHBand="0" w:noVBand="1"/>
      </w:tblPr>
      <w:tblGrid>
        <w:gridCol w:w="5058"/>
        <w:gridCol w:w="3765"/>
        <w:gridCol w:w="1278"/>
      </w:tblGrid>
      <w:tr w:rsidR="006D6183" w:rsidRPr="00A92620" w14:paraId="200D840A" w14:textId="77777777" w:rsidTr="0078082C">
        <w:tc>
          <w:tcPr>
            <w:tcW w:w="5058" w:type="dxa"/>
          </w:tcPr>
          <w:p w14:paraId="527ECDBE" w14:textId="77777777" w:rsidR="003416F7" w:rsidRPr="00A92620" w:rsidRDefault="003416F7" w:rsidP="0078082C">
            <w:pPr>
              <w:pStyle w:val="TableHeading1"/>
              <w:jc w:val="center"/>
              <w:rPr>
                <w:rFonts w:ascii="Calibri" w:hAnsi="Calibri"/>
                <w:sz w:val="22"/>
              </w:rPr>
            </w:pPr>
            <w:r>
              <w:rPr>
                <w:rFonts w:ascii="Calibri" w:hAnsi="Calibri"/>
                <w:sz w:val="22"/>
              </w:rPr>
              <w:t>ACTIVITY</w:t>
            </w:r>
          </w:p>
        </w:tc>
        <w:tc>
          <w:tcPr>
            <w:tcW w:w="3765" w:type="dxa"/>
          </w:tcPr>
          <w:p w14:paraId="65A7D454" w14:textId="77777777" w:rsidR="003416F7" w:rsidRPr="00A92620" w:rsidRDefault="00FB7AF1" w:rsidP="0078082C">
            <w:pPr>
              <w:pStyle w:val="TableHeading1"/>
              <w:jc w:val="center"/>
              <w:rPr>
                <w:rFonts w:ascii="Calibri" w:hAnsi="Calibri"/>
                <w:sz w:val="22"/>
              </w:rPr>
            </w:pPr>
            <w:r>
              <w:rPr>
                <w:rFonts w:ascii="Calibri" w:hAnsi="Calibri"/>
                <w:sz w:val="22"/>
              </w:rPr>
              <w:t>DESCRIPTION</w:t>
            </w:r>
          </w:p>
        </w:tc>
        <w:tc>
          <w:tcPr>
            <w:tcW w:w="1278" w:type="dxa"/>
          </w:tcPr>
          <w:p w14:paraId="72898057" w14:textId="77777777" w:rsidR="003416F7" w:rsidRPr="00A92620" w:rsidRDefault="003416F7" w:rsidP="0078082C">
            <w:pPr>
              <w:pStyle w:val="TableHeading1"/>
              <w:jc w:val="center"/>
              <w:rPr>
                <w:rFonts w:ascii="Calibri" w:hAnsi="Calibri"/>
                <w:sz w:val="22"/>
              </w:rPr>
            </w:pPr>
            <w:r>
              <w:rPr>
                <w:rFonts w:ascii="Calibri" w:hAnsi="Calibri"/>
                <w:sz w:val="22"/>
              </w:rPr>
              <w:t>DATE</w:t>
            </w:r>
          </w:p>
        </w:tc>
      </w:tr>
      <w:tr w:rsidR="00582536" w:rsidRPr="00AF7C81" w14:paraId="7B4A1C95" w14:textId="77777777" w:rsidTr="0078082C">
        <w:trPr>
          <w:trHeight w:val="684"/>
        </w:trPr>
        <w:tc>
          <w:tcPr>
            <w:tcW w:w="5058" w:type="dxa"/>
          </w:tcPr>
          <w:p w14:paraId="418F45FB" w14:textId="77777777" w:rsidR="00582536" w:rsidRDefault="00582536" w:rsidP="0078082C">
            <w:pPr>
              <w:pStyle w:val="Tablesubheading"/>
              <w:rPr>
                <w:rFonts w:ascii="Calibri" w:hAnsi="Calibri"/>
                <w:b w:val="0"/>
                <w:sz w:val="22"/>
              </w:rPr>
            </w:pPr>
            <w:r>
              <w:rPr>
                <w:rFonts w:ascii="Calibri" w:hAnsi="Calibri"/>
                <w:b w:val="0"/>
                <w:sz w:val="22"/>
              </w:rPr>
              <w:t>Kickoff meeting</w:t>
            </w:r>
          </w:p>
        </w:tc>
        <w:tc>
          <w:tcPr>
            <w:tcW w:w="3765" w:type="dxa"/>
          </w:tcPr>
          <w:p w14:paraId="307C7990" w14:textId="77777777" w:rsidR="00582536" w:rsidRDefault="00E22591" w:rsidP="004F46FA">
            <w:pPr>
              <w:pStyle w:val="TableBody"/>
              <w:numPr>
                <w:ilvl w:val="0"/>
                <w:numId w:val="3"/>
              </w:numPr>
              <w:ind w:left="162" w:hanging="180"/>
              <w:rPr>
                <w:rFonts w:ascii="Calibri" w:hAnsi="Calibri"/>
                <w:sz w:val="22"/>
              </w:rPr>
            </w:pPr>
            <w:r>
              <w:rPr>
                <w:rFonts w:ascii="Calibri" w:hAnsi="Calibri"/>
                <w:sz w:val="22"/>
              </w:rPr>
              <w:t>Charge from Chancellor Wilcox</w:t>
            </w:r>
          </w:p>
          <w:p w14:paraId="325058D0" w14:textId="77777777" w:rsidR="00E22591" w:rsidRDefault="00E22591" w:rsidP="004F46FA">
            <w:pPr>
              <w:pStyle w:val="TableBody"/>
              <w:numPr>
                <w:ilvl w:val="0"/>
                <w:numId w:val="3"/>
              </w:numPr>
              <w:ind w:left="162" w:hanging="180"/>
              <w:rPr>
                <w:rFonts w:ascii="Calibri" w:hAnsi="Calibri"/>
                <w:sz w:val="22"/>
              </w:rPr>
            </w:pPr>
            <w:r>
              <w:rPr>
                <w:rFonts w:ascii="Calibri" w:hAnsi="Calibri"/>
                <w:sz w:val="22"/>
              </w:rPr>
              <w:t>Assignment of roles and responsibilities</w:t>
            </w:r>
            <w:r w:rsidR="005E6A7C">
              <w:rPr>
                <w:rFonts w:ascii="Calibri" w:hAnsi="Calibri"/>
                <w:sz w:val="22"/>
              </w:rPr>
              <w:t xml:space="preserve"> (data analysis, communications,  campus engagement, report writing, program evaluation</w:t>
            </w:r>
            <w:r w:rsidR="0078082C">
              <w:rPr>
                <w:rFonts w:ascii="Calibri" w:hAnsi="Calibri"/>
                <w:sz w:val="22"/>
              </w:rPr>
              <w:t>, etc</w:t>
            </w:r>
            <w:r w:rsidR="005E6A7C">
              <w:rPr>
                <w:rFonts w:ascii="Calibri" w:hAnsi="Calibri"/>
                <w:sz w:val="22"/>
              </w:rPr>
              <w:t>)</w:t>
            </w:r>
          </w:p>
        </w:tc>
        <w:tc>
          <w:tcPr>
            <w:tcW w:w="1278" w:type="dxa"/>
          </w:tcPr>
          <w:p w14:paraId="4F6BF2B0" w14:textId="77777777" w:rsidR="00582536" w:rsidRDefault="00E22591" w:rsidP="0078082C">
            <w:pPr>
              <w:pStyle w:val="TableBody"/>
              <w:rPr>
                <w:rFonts w:ascii="Calibri" w:hAnsi="Calibri"/>
                <w:sz w:val="22"/>
              </w:rPr>
            </w:pPr>
            <w:r>
              <w:rPr>
                <w:rFonts w:ascii="Calibri" w:hAnsi="Calibri"/>
                <w:sz w:val="22"/>
              </w:rPr>
              <w:t>6/20/18</w:t>
            </w:r>
          </w:p>
        </w:tc>
      </w:tr>
      <w:tr w:rsidR="003924AF" w:rsidRPr="00AF7C81" w14:paraId="02FED698" w14:textId="77777777" w:rsidTr="0078082C">
        <w:trPr>
          <w:trHeight w:val="684"/>
        </w:trPr>
        <w:tc>
          <w:tcPr>
            <w:tcW w:w="5058" w:type="dxa"/>
          </w:tcPr>
          <w:p w14:paraId="65376761" w14:textId="77777777" w:rsidR="003924AF" w:rsidRDefault="003924AF" w:rsidP="0078082C">
            <w:pPr>
              <w:pStyle w:val="Tablesubheading"/>
              <w:rPr>
                <w:rFonts w:ascii="Calibri" w:hAnsi="Calibri"/>
                <w:b w:val="0"/>
                <w:sz w:val="22"/>
              </w:rPr>
            </w:pPr>
            <w:r>
              <w:rPr>
                <w:rFonts w:ascii="Calibri" w:hAnsi="Calibri"/>
                <w:b w:val="0"/>
                <w:sz w:val="22"/>
              </w:rPr>
              <w:t xml:space="preserve">Research and </w:t>
            </w:r>
            <w:r w:rsidR="003060C7">
              <w:rPr>
                <w:rFonts w:ascii="Calibri" w:hAnsi="Calibri"/>
                <w:b w:val="0"/>
                <w:sz w:val="22"/>
              </w:rPr>
              <w:t>evaluate</w:t>
            </w:r>
            <w:r>
              <w:rPr>
                <w:rFonts w:ascii="Calibri" w:hAnsi="Calibri"/>
                <w:b w:val="0"/>
                <w:sz w:val="22"/>
              </w:rPr>
              <w:t xml:space="preserve"> </w:t>
            </w:r>
            <w:r w:rsidR="00091B8C">
              <w:rPr>
                <w:rFonts w:ascii="Calibri" w:hAnsi="Calibri"/>
                <w:b w:val="0"/>
                <w:sz w:val="22"/>
              </w:rPr>
              <w:t>best practices</w:t>
            </w:r>
          </w:p>
        </w:tc>
        <w:tc>
          <w:tcPr>
            <w:tcW w:w="3765" w:type="dxa"/>
          </w:tcPr>
          <w:p w14:paraId="1985D9C5" w14:textId="77777777" w:rsidR="00BE0433" w:rsidRDefault="00BE0433" w:rsidP="004F46FA">
            <w:pPr>
              <w:pStyle w:val="TableBody"/>
              <w:numPr>
                <w:ilvl w:val="0"/>
                <w:numId w:val="3"/>
              </w:numPr>
              <w:ind w:left="162" w:hanging="180"/>
              <w:rPr>
                <w:rFonts w:ascii="Calibri" w:hAnsi="Calibri"/>
                <w:sz w:val="22"/>
              </w:rPr>
            </w:pPr>
            <w:r>
              <w:rPr>
                <w:rFonts w:ascii="Calibri" w:hAnsi="Calibri"/>
                <w:sz w:val="22"/>
              </w:rPr>
              <w:t xml:space="preserve">Introduction to </w:t>
            </w:r>
            <w:r w:rsidR="00E22591">
              <w:rPr>
                <w:rFonts w:ascii="Calibri" w:hAnsi="Calibri"/>
                <w:sz w:val="22"/>
              </w:rPr>
              <w:t xml:space="preserve">employee engagement </w:t>
            </w:r>
          </w:p>
          <w:p w14:paraId="3F0012C3" w14:textId="77777777" w:rsidR="00E22591" w:rsidRDefault="00BE0433" w:rsidP="004F46FA">
            <w:pPr>
              <w:pStyle w:val="TableBody"/>
              <w:numPr>
                <w:ilvl w:val="0"/>
                <w:numId w:val="3"/>
              </w:numPr>
              <w:ind w:left="162" w:hanging="180"/>
              <w:rPr>
                <w:rFonts w:ascii="Calibri" w:hAnsi="Calibri"/>
                <w:sz w:val="22"/>
              </w:rPr>
            </w:pPr>
            <w:r>
              <w:rPr>
                <w:rFonts w:ascii="Calibri" w:hAnsi="Calibri"/>
                <w:sz w:val="22"/>
              </w:rPr>
              <w:t xml:space="preserve"> Evaluation of </w:t>
            </w:r>
            <w:r w:rsidR="00E22591">
              <w:rPr>
                <w:rFonts w:ascii="Calibri" w:hAnsi="Calibri"/>
                <w:sz w:val="22"/>
              </w:rPr>
              <w:t xml:space="preserve"> best practices</w:t>
            </w:r>
          </w:p>
          <w:p w14:paraId="00DCA586" w14:textId="77777777" w:rsidR="00BE0433" w:rsidRDefault="00BE0433" w:rsidP="0078082C">
            <w:pPr>
              <w:pStyle w:val="TableBody"/>
              <w:ind w:left="-18"/>
              <w:rPr>
                <w:rFonts w:ascii="Calibri" w:hAnsi="Calibri"/>
                <w:sz w:val="22"/>
              </w:rPr>
            </w:pPr>
          </w:p>
        </w:tc>
        <w:tc>
          <w:tcPr>
            <w:tcW w:w="1278" w:type="dxa"/>
          </w:tcPr>
          <w:p w14:paraId="2BC6C1A0" w14:textId="77777777" w:rsidR="003924AF" w:rsidRDefault="00E22591" w:rsidP="0078082C">
            <w:pPr>
              <w:pStyle w:val="TableBody"/>
              <w:rPr>
                <w:rFonts w:ascii="Calibri" w:hAnsi="Calibri"/>
                <w:sz w:val="22"/>
              </w:rPr>
            </w:pPr>
            <w:r>
              <w:rPr>
                <w:rFonts w:ascii="Calibri" w:hAnsi="Calibri"/>
                <w:sz w:val="22"/>
              </w:rPr>
              <w:t>7/5/18</w:t>
            </w:r>
          </w:p>
        </w:tc>
      </w:tr>
      <w:tr w:rsidR="003924AF" w:rsidRPr="00AF7C81" w14:paraId="5793C789" w14:textId="77777777" w:rsidTr="0078082C">
        <w:trPr>
          <w:trHeight w:val="684"/>
        </w:trPr>
        <w:tc>
          <w:tcPr>
            <w:tcW w:w="5058" w:type="dxa"/>
          </w:tcPr>
          <w:p w14:paraId="057B3E6E" w14:textId="77777777" w:rsidR="003924AF" w:rsidRDefault="003060C7" w:rsidP="0078082C">
            <w:pPr>
              <w:pStyle w:val="Tablesubheading"/>
              <w:rPr>
                <w:rFonts w:ascii="Calibri" w:hAnsi="Calibri"/>
                <w:b w:val="0"/>
                <w:sz w:val="22"/>
              </w:rPr>
            </w:pPr>
            <w:r>
              <w:rPr>
                <w:rFonts w:ascii="Calibri" w:hAnsi="Calibri"/>
                <w:b w:val="0"/>
                <w:sz w:val="22"/>
              </w:rPr>
              <w:t>Data review</w:t>
            </w:r>
          </w:p>
          <w:p w14:paraId="6416BC71" w14:textId="77777777" w:rsidR="00625F4F" w:rsidRDefault="00625F4F" w:rsidP="0078082C">
            <w:pPr>
              <w:rPr>
                <w:color w:val="1F497D"/>
              </w:rPr>
            </w:pPr>
          </w:p>
          <w:p w14:paraId="57483643" w14:textId="77777777" w:rsidR="00625F4F" w:rsidRPr="00AF7C81" w:rsidRDefault="00625F4F" w:rsidP="0078082C">
            <w:pPr>
              <w:rPr>
                <w:rFonts w:ascii="Calibri" w:hAnsi="Calibri"/>
                <w:b/>
              </w:rPr>
            </w:pPr>
          </w:p>
        </w:tc>
        <w:tc>
          <w:tcPr>
            <w:tcW w:w="3765" w:type="dxa"/>
          </w:tcPr>
          <w:p w14:paraId="08567AEA" w14:textId="77777777" w:rsidR="003060C7" w:rsidRDefault="00BE0433" w:rsidP="004F46FA">
            <w:pPr>
              <w:pStyle w:val="TableBody"/>
              <w:numPr>
                <w:ilvl w:val="0"/>
                <w:numId w:val="3"/>
              </w:numPr>
              <w:ind w:left="162" w:hanging="180"/>
              <w:rPr>
                <w:rFonts w:ascii="Calibri" w:hAnsi="Calibri"/>
                <w:sz w:val="22"/>
              </w:rPr>
            </w:pPr>
            <w:r>
              <w:rPr>
                <w:rFonts w:ascii="Calibri" w:hAnsi="Calibri"/>
                <w:sz w:val="22"/>
              </w:rPr>
              <w:t xml:space="preserve">Evaluation of </w:t>
            </w:r>
            <w:r w:rsidR="003060C7">
              <w:rPr>
                <w:rFonts w:ascii="Calibri" w:hAnsi="Calibri"/>
                <w:sz w:val="22"/>
              </w:rPr>
              <w:t>systemwide data</w:t>
            </w:r>
          </w:p>
          <w:p w14:paraId="78B61CED" w14:textId="77777777" w:rsidR="003924AF" w:rsidRDefault="003060C7" w:rsidP="004F46FA">
            <w:pPr>
              <w:pStyle w:val="TableBody"/>
              <w:numPr>
                <w:ilvl w:val="0"/>
                <w:numId w:val="3"/>
              </w:numPr>
              <w:ind w:left="162" w:hanging="180"/>
              <w:rPr>
                <w:rFonts w:ascii="Calibri" w:hAnsi="Calibri"/>
                <w:sz w:val="22"/>
              </w:rPr>
            </w:pPr>
            <w:r>
              <w:rPr>
                <w:rFonts w:ascii="Calibri" w:hAnsi="Calibri"/>
                <w:sz w:val="22"/>
              </w:rPr>
              <w:t xml:space="preserve">Evaluation of </w:t>
            </w:r>
            <w:r w:rsidR="00091B8C">
              <w:rPr>
                <w:rFonts w:ascii="Calibri" w:hAnsi="Calibri"/>
                <w:sz w:val="22"/>
              </w:rPr>
              <w:t>campus data</w:t>
            </w:r>
          </w:p>
          <w:p w14:paraId="7D809998" w14:textId="77777777" w:rsidR="00FE5EDB" w:rsidRDefault="003060C7" w:rsidP="004F46FA">
            <w:pPr>
              <w:pStyle w:val="TableBody"/>
              <w:numPr>
                <w:ilvl w:val="0"/>
                <w:numId w:val="3"/>
              </w:numPr>
              <w:ind w:left="162" w:hanging="180"/>
              <w:rPr>
                <w:rFonts w:ascii="Calibri" w:hAnsi="Calibri"/>
                <w:sz w:val="22"/>
              </w:rPr>
            </w:pPr>
            <w:r>
              <w:rPr>
                <w:rFonts w:ascii="Calibri" w:hAnsi="Calibri"/>
                <w:sz w:val="22"/>
              </w:rPr>
              <w:t xml:space="preserve">Identification of campus trends </w:t>
            </w:r>
          </w:p>
          <w:p w14:paraId="499152D4" w14:textId="77777777" w:rsidR="003924AF" w:rsidRPr="00AF7C81" w:rsidRDefault="003924AF" w:rsidP="0078082C">
            <w:pPr>
              <w:pStyle w:val="TableBody"/>
              <w:rPr>
                <w:rFonts w:ascii="Calibri" w:hAnsi="Calibri"/>
                <w:sz w:val="22"/>
              </w:rPr>
            </w:pPr>
          </w:p>
        </w:tc>
        <w:tc>
          <w:tcPr>
            <w:tcW w:w="1278" w:type="dxa"/>
          </w:tcPr>
          <w:p w14:paraId="67237D88" w14:textId="77777777" w:rsidR="003924AF" w:rsidRPr="00AF7C81" w:rsidRDefault="00E22591" w:rsidP="0078082C">
            <w:pPr>
              <w:pStyle w:val="TableBody"/>
              <w:rPr>
                <w:rFonts w:ascii="Calibri" w:hAnsi="Calibri"/>
                <w:sz w:val="22"/>
              </w:rPr>
            </w:pPr>
            <w:r>
              <w:rPr>
                <w:rFonts w:ascii="Calibri" w:hAnsi="Calibri"/>
                <w:sz w:val="22"/>
              </w:rPr>
              <w:t>7/19/18</w:t>
            </w:r>
          </w:p>
        </w:tc>
      </w:tr>
      <w:tr w:rsidR="003924AF" w:rsidRPr="00AF7C81" w14:paraId="33A06043" w14:textId="77777777" w:rsidTr="0078082C">
        <w:trPr>
          <w:trHeight w:val="684"/>
        </w:trPr>
        <w:tc>
          <w:tcPr>
            <w:tcW w:w="5058" w:type="dxa"/>
          </w:tcPr>
          <w:p w14:paraId="5B5AB9A5" w14:textId="77777777" w:rsidR="00BC4F9E" w:rsidRDefault="005E6A7C" w:rsidP="0078082C">
            <w:pPr>
              <w:pStyle w:val="Tablesubheading"/>
              <w:rPr>
                <w:rFonts w:ascii="Calibri" w:hAnsi="Calibri"/>
                <w:b w:val="0"/>
                <w:sz w:val="22"/>
              </w:rPr>
            </w:pPr>
            <w:r>
              <w:rPr>
                <w:rFonts w:ascii="Calibri" w:hAnsi="Calibri"/>
                <w:b w:val="0"/>
                <w:sz w:val="22"/>
              </w:rPr>
              <w:t>Identify areas of focus for initiatives</w:t>
            </w:r>
          </w:p>
          <w:p w14:paraId="4290D7D7" w14:textId="77777777" w:rsidR="00BE0433" w:rsidRDefault="00BE0433" w:rsidP="0078082C">
            <w:pPr>
              <w:pStyle w:val="Tablesubheading"/>
              <w:rPr>
                <w:rFonts w:ascii="Calibri" w:hAnsi="Calibri"/>
                <w:b w:val="0"/>
                <w:sz w:val="22"/>
              </w:rPr>
            </w:pPr>
          </w:p>
        </w:tc>
        <w:tc>
          <w:tcPr>
            <w:tcW w:w="3765" w:type="dxa"/>
          </w:tcPr>
          <w:p w14:paraId="49B53855" w14:textId="77777777" w:rsidR="00BC4F9E" w:rsidRPr="00AF7C81" w:rsidRDefault="005E6A7C" w:rsidP="004F46FA">
            <w:pPr>
              <w:pStyle w:val="TableBody"/>
              <w:numPr>
                <w:ilvl w:val="0"/>
                <w:numId w:val="3"/>
              </w:numPr>
              <w:ind w:left="234"/>
              <w:rPr>
                <w:rFonts w:ascii="Calibri" w:hAnsi="Calibri"/>
                <w:sz w:val="22"/>
              </w:rPr>
            </w:pPr>
            <w:r>
              <w:rPr>
                <w:rFonts w:ascii="Calibri" w:hAnsi="Calibri"/>
                <w:sz w:val="22"/>
              </w:rPr>
              <w:t xml:space="preserve">Group identification of priorities and  general topics for initiatives </w:t>
            </w:r>
          </w:p>
        </w:tc>
        <w:tc>
          <w:tcPr>
            <w:tcW w:w="1278" w:type="dxa"/>
          </w:tcPr>
          <w:p w14:paraId="483EFDEE" w14:textId="77777777" w:rsidR="003924AF" w:rsidRDefault="00E22591" w:rsidP="0078082C">
            <w:pPr>
              <w:pStyle w:val="TableBody"/>
              <w:rPr>
                <w:rFonts w:ascii="Calibri" w:hAnsi="Calibri"/>
                <w:sz w:val="22"/>
              </w:rPr>
            </w:pPr>
            <w:r>
              <w:rPr>
                <w:rFonts w:ascii="Calibri" w:hAnsi="Calibri"/>
                <w:sz w:val="22"/>
              </w:rPr>
              <w:t>8/2/18</w:t>
            </w:r>
          </w:p>
        </w:tc>
      </w:tr>
      <w:tr w:rsidR="00BE0433" w:rsidRPr="00AF7C81" w14:paraId="0EAC5F1B" w14:textId="77777777" w:rsidTr="0078082C">
        <w:trPr>
          <w:trHeight w:val="2012"/>
        </w:trPr>
        <w:tc>
          <w:tcPr>
            <w:tcW w:w="5058" w:type="dxa"/>
          </w:tcPr>
          <w:p w14:paraId="2A99CB26" w14:textId="77777777" w:rsidR="00BE0433" w:rsidRDefault="005E6A7C" w:rsidP="0078082C">
            <w:pPr>
              <w:pStyle w:val="Tablesubheading"/>
              <w:rPr>
                <w:rFonts w:ascii="Calibri" w:hAnsi="Calibri"/>
                <w:b w:val="0"/>
                <w:sz w:val="22"/>
              </w:rPr>
            </w:pPr>
            <w:r>
              <w:rPr>
                <w:rFonts w:ascii="Calibri" w:hAnsi="Calibri"/>
                <w:b w:val="0"/>
                <w:sz w:val="22"/>
              </w:rPr>
              <w:t>Development of initiative proposal</w:t>
            </w:r>
            <w:r w:rsidR="00BE0433">
              <w:rPr>
                <w:rFonts w:ascii="Calibri" w:hAnsi="Calibri"/>
                <w:b w:val="0"/>
                <w:sz w:val="22"/>
              </w:rPr>
              <w:t xml:space="preserve"> </w:t>
            </w:r>
          </w:p>
        </w:tc>
        <w:tc>
          <w:tcPr>
            <w:tcW w:w="3765" w:type="dxa"/>
          </w:tcPr>
          <w:p w14:paraId="69133E5A" w14:textId="77777777" w:rsidR="0078082C" w:rsidRDefault="0078082C" w:rsidP="004F46FA">
            <w:pPr>
              <w:pStyle w:val="TableBody"/>
              <w:numPr>
                <w:ilvl w:val="0"/>
                <w:numId w:val="3"/>
              </w:numPr>
              <w:ind w:left="162" w:hanging="180"/>
              <w:rPr>
                <w:rFonts w:ascii="Calibri" w:hAnsi="Calibri"/>
                <w:sz w:val="22"/>
              </w:rPr>
            </w:pPr>
            <w:r>
              <w:rPr>
                <w:rFonts w:ascii="Calibri" w:hAnsi="Calibri"/>
                <w:sz w:val="22"/>
              </w:rPr>
              <w:t>Outline elements of initiatives</w:t>
            </w:r>
          </w:p>
          <w:p w14:paraId="224C02D3" w14:textId="77777777" w:rsidR="0078082C" w:rsidRDefault="0078082C" w:rsidP="004F46FA">
            <w:pPr>
              <w:pStyle w:val="TableBody"/>
              <w:numPr>
                <w:ilvl w:val="0"/>
                <w:numId w:val="3"/>
              </w:numPr>
              <w:ind w:left="162" w:hanging="180"/>
              <w:rPr>
                <w:rFonts w:ascii="Calibri" w:hAnsi="Calibri"/>
                <w:sz w:val="22"/>
              </w:rPr>
            </w:pPr>
            <w:r>
              <w:rPr>
                <w:rFonts w:ascii="Calibri" w:hAnsi="Calibri"/>
                <w:sz w:val="22"/>
              </w:rPr>
              <w:t xml:space="preserve">Identify any needed  resources </w:t>
            </w:r>
          </w:p>
          <w:p w14:paraId="5915235B" w14:textId="77777777" w:rsidR="0078082C" w:rsidRPr="0078082C" w:rsidRDefault="0078082C" w:rsidP="004F46FA">
            <w:pPr>
              <w:pStyle w:val="TableBody"/>
              <w:numPr>
                <w:ilvl w:val="0"/>
                <w:numId w:val="3"/>
              </w:numPr>
              <w:ind w:left="162" w:hanging="180"/>
              <w:rPr>
                <w:rFonts w:ascii="Calibri" w:hAnsi="Calibri"/>
                <w:sz w:val="22"/>
              </w:rPr>
            </w:pPr>
            <w:r>
              <w:rPr>
                <w:rFonts w:ascii="Calibri" w:hAnsi="Calibri"/>
                <w:sz w:val="22"/>
              </w:rPr>
              <w:t xml:space="preserve">Determine mechanism for measuring effectiveness </w:t>
            </w:r>
          </w:p>
        </w:tc>
        <w:tc>
          <w:tcPr>
            <w:tcW w:w="1278" w:type="dxa"/>
          </w:tcPr>
          <w:p w14:paraId="1AFA3792" w14:textId="246E1A3A" w:rsidR="00BE0433" w:rsidRDefault="00E22591" w:rsidP="0078082C">
            <w:pPr>
              <w:pStyle w:val="TableBody"/>
              <w:rPr>
                <w:rFonts w:ascii="Calibri" w:hAnsi="Calibri"/>
                <w:sz w:val="22"/>
              </w:rPr>
            </w:pPr>
            <w:r>
              <w:rPr>
                <w:rFonts w:ascii="Calibri" w:hAnsi="Calibri"/>
                <w:sz w:val="22"/>
              </w:rPr>
              <w:t>8</w:t>
            </w:r>
            <w:r w:rsidR="00DB202D">
              <w:rPr>
                <w:rFonts w:ascii="Calibri" w:hAnsi="Calibri"/>
                <w:sz w:val="22"/>
              </w:rPr>
              <w:t>/</w:t>
            </w:r>
            <w:bookmarkStart w:id="0" w:name="_GoBack"/>
            <w:bookmarkEnd w:id="0"/>
            <w:r>
              <w:rPr>
                <w:rFonts w:ascii="Calibri" w:hAnsi="Calibri"/>
                <w:sz w:val="22"/>
              </w:rPr>
              <w:t>16/18</w:t>
            </w:r>
          </w:p>
          <w:p w14:paraId="0C32A9E5" w14:textId="77777777" w:rsidR="00BE0433" w:rsidRDefault="00BE0433" w:rsidP="0078082C">
            <w:pPr>
              <w:pStyle w:val="TableBody"/>
              <w:rPr>
                <w:rFonts w:ascii="Calibri" w:hAnsi="Calibri"/>
                <w:sz w:val="22"/>
              </w:rPr>
            </w:pPr>
          </w:p>
        </w:tc>
      </w:tr>
      <w:tr w:rsidR="007C1016" w:rsidRPr="00AF7C81" w14:paraId="238E5F47" w14:textId="77777777" w:rsidTr="0078082C">
        <w:trPr>
          <w:trHeight w:val="1340"/>
        </w:trPr>
        <w:tc>
          <w:tcPr>
            <w:tcW w:w="5058" w:type="dxa"/>
          </w:tcPr>
          <w:p w14:paraId="05C94908" w14:textId="77777777" w:rsidR="007C1016" w:rsidRDefault="005E6A7C" w:rsidP="0078082C">
            <w:pPr>
              <w:pStyle w:val="Tablesubheading"/>
              <w:rPr>
                <w:rFonts w:ascii="Calibri" w:hAnsi="Calibri"/>
                <w:b w:val="0"/>
                <w:sz w:val="22"/>
              </w:rPr>
            </w:pPr>
            <w:r>
              <w:rPr>
                <w:rFonts w:ascii="Calibri" w:hAnsi="Calibri"/>
                <w:b w:val="0"/>
                <w:sz w:val="22"/>
              </w:rPr>
              <w:t>Review of draft initiative proposal</w:t>
            </w:r>
          </w:p>
        </w:tc>
        <w:tc>
          <w:tcPr>
            <w:tcW w:w="3765" w:type="dxa"/>
          </w:tcPr>
          <w:p w14:paraId="1603708E" w14:textId="77777777" w:rsidR="007C1016" w:rsidRDefault="0078082C" w:rsidP="004F46FA">
            <w:pPr>
              <w:pStyle w:val="TableBody"/>
              <w:numPr>
                <w:ilvl w:val="0"/>
                <w:numId w:val="3"/>
              </w:numPr>
              <w:ind w:left="162" w:hanging="162"/>
              <w:rPr>
                <w:rFonts w:ascii="Calibri" w:hAnsi="Calibri"/>
                <w:sz w:val="22"/>
              </w:rPr>
            </w:pPr>
            <w:r>
              <w:rPr>
                <w:rFonts w:ascii="Calibri" w:hAnsi="Calibri"/>
                <w:sz w:val="22"/>
              </w:rPr>
              <w:t>Fine tune draft initiatives</w:t>
            </w:r>
          </w:p>
          <w:p w14:paraId="1D01B75A" w14:textId="77777777" w:rsidR="0078082C" w:rsidRDefault="0078082C" w:rsidP="004F46FA">
            <w:pPr>
              <w:pStyle w:val="TableBody"/>
              <w:numPr>
                <w:ilvl w:val="0"/>
                <w:numId w:val="3"/>
              </w:numPr>
              <w:ind w:left="162" w:hanging="162"/>
              <w:rPr>
                <w:rFonts w:ascii="Calibri" w:hAnsi="Calibri"/>
                <w:sz w:val="22"/>
              </w:rPr>
            </w:pPr>
            <w:r>
              <w:rPr>
                <w:rFonts w:ascii="Calibri" w:hAnsi="Calibri"/>
                <w:sz w:val="22"/>
              </w:rPr>
              <w:t>Evaluate against available campus input received to date</w:t>
            </w:r>
          </w:p>
          <w:p w14:paraId="65E3C146" w14:textId="77777777" w:rsidR="0078082C" w:rsidRDefault="0078082C" w:rsidP="004F46FA">
            <w:pPr>
              <w:pStyle w:val="TableBody"/>
              <w:numPr>
                <w:ilvl w:val="0"/>
                <w:numId w:val="3"/>
              </w:numPr>
              <w:ind w:left="162" w:hanging="162"/>
              <w:rPr>
                <w:rFonts w:ascii="Calibri" w:hAnsi="Calibri"/>
                <w:sz w:val="22"/>
              </w:rPr>
            </w:pPr>
            <w:r>
              <w:rPr>
                <w:rFonts w:ascii="Calibri" w:hAnsi="Calibri"/>
                <w:sz w:val="22"/>
              </w:rPr>
              <w:t>Develop plan for campus engagement and input</w:t>
            </w:r>
          </w:p>
          <w:p w14:paraId="6D7A8281" w14:textId="77777777" w:rsidR="005E6A7C" w:rsidRPr="00DF761B" w:rsidRDefault="0078082C" w:rsidP="004F46FA">
            <w:pPr>
              <w:pStyle w:val="TableBody"/>
              <w:numPr>
                <w:ilvl w:val="0"/>
                <w:numId w:val="3"/>
              </w:numPr>
              <w:ind w:left="162" w:hanging="162"/>
              <w:rPr>
                <w:rFonts w:ascii="Calibri" w:hAnsi="Calibri"/>
                <w:sz w:val="22"/>
              </w:rPr>
            </w:pPr>
            <w:r>
              <w:rPr>
                <w:rFonts w:ascii="Calibri" w:hAnsi="Calibri"/>
                <w:sz w:val="22"/>
              </w:rPr>
              <w:lastRenderedPageBreak/>
              <w:t xml:space="preserve">Develop agenda for meeting with sponsor </w:t>
            </w:r>
          </w:p>
        </w:tc>
        <w:tc>
          <w:tcPr>
            <w:tcW w:w="1278" w:type="dxa"/>
          </w:tcPr>
          <w:p w14:paraId="0FED742B" w14:textId="77777777" w:rsidR="007C1016" w:rsidRDefault="00E22591" w:rsidP="0078082C">
            <w:pPr>
              <w:pStyle w:val="TableBody"/>
              <w:rPr>
                <w:rFonts w:ascii="Calibri" w:hAnsi="Calibri"/>
                <w:sz w:val="22"/>
              </w:rPr>
            </w:pPr>
            <w:r>
              <w:rPr>
                <w:rFonts w:ascii="Calibri" w:hAnsi="Calibri"/>
                <w:sz w:val="22"/>
              </w:rPr>
              <w:lastRenderedPageBreak/>
              <w:t>8/30/18</w:t>
            </w:r>
          </w:p>
        </w:tc>
      </w:tr>
      <w:tr w:rsidR="007C1016" w:rsidRPr="00AF7C81" w14:paraId="0A9A01EC" w14:textId="77777777" w:rsidTr="0078082C">
        <w:trPr>
          <w:trHeight w:val="1700"/>
        </w:trPr>
        <w:tc>
          <w:tcPr>
            <w:tcW w:w="5058" w:type="dxa"/>
          </w:tcPr>
          <w:p w14:paraId="27E9EF7A" w14:textId="77777777" w:rsidR="007C1016" w:rsidRDefault="00D537DC" w:rsidP="0078082C">
            <w:pPr>
              <w:pStyle w:val="Tablesubheading"/>
              <w:rPr>
                <w:rFonts w:ascii="Calibri" w:hAnsi="Calibri"/>
                <w:b w:val="0"/>
                <w:sz w:val="22"/>
              </w:rPr>
            </w:pPr>
            <w:r>
              <w:rPr>
                <w:rFonts w:ascii="Calibri" w:hAnsi="Calibri"/>
                <w:b w:val="0"/>
                <w:sz w:val="22"/>
              </w:rPr>
              <w:t>Check</w:t>
            </w:r>
            <w:r w:rsidR="005E6A7C">
              <w:rPr>
                <w:rFonts w:ascii="Calibri" w:hAnsi="Calibri"/>
                <w:b w:val="0"/>
                <w:sz w:val="22"/>
              </w:rPr>
              <w:t xml:space="preserve"> in with project sponsor (Chancellor)</w:t>
            </w:r>
          </w:p>
          <w:p w14:paraId="5494D623" w14:textId="77777777" w:rsidR="0078082C" w:rsidRDefault="0078082C" w:rsidP="0078082C">
            <w:pPr>
              <w:pStyle w:val="Tablesubheading"/>
              <w:rPr>
                <w:rFonts w:ascii="Calibri" w:hAnsi="Calibri"/>
                <w:b w:val="0"/>
                <w:sz w:val="22"/>
              </w:rPr>
            </w:pPr>
          </w:p>
        </w:tc>
        <w:tc>
          <w:tcPr>
            <w:tcW w:w="3765" w:type="dxa"/>
          </w:tcPr>
          <w:p w14:paraId="6CE7ED1B" w14:textId="77777777" w:rsidR="005E6A7C" w:rsidRDefault="007C1016" w:rsidP="004F46FA">
            <w:pPr>
              <w:pStyle w:val="TableBody"/>
              <w:numPr>
                <w:ilvl w:val="0"/>
                <w:numId w:val="3"/>
              </w:numPr>
              <w:ind w:left="162" w:hanging="180"/>
              <w:rPr>
                <w:rFonts w:ascii="Calibri" w:hAnsi="Calibri"/>
                <w:sz w:val="22"/>
              </w:rPr>
            </w:pPr>
            <w:r>
              <w:rPr>
                <w:rFonts w:ascii="Calibri" w:hAnsi="Calibri"/>
                <w:sz w:val="22"/>
              </w:rPr>
              <w:t xml:space="preserve">Share proposed </w:t>
            </w:r>
            <w:r w:rsidR="005E6A7C">
              <w:rPr>
                <w:rFonts w:ascii="Calibri" w:hAnsi="Calibri"/>
                <w:sz w:val="22"/>
              </w:rPr>
              <w:t xml:space="preserve">programs and areas of focus </w:t>
            </w:r>
          </w:p>
          <w:p w14:paraId="18801055" w14:textId="77777777" w:rsidR="0078082C" w:rsidRDefault="0078082C" w:rsidP="004F46FA">
            <w:pPr>
              <w:pStyle w:val="TableBody"/>
              <w:numPr>
                <w:ilvl w:val="0"/>
                <w:numId w:val="3"/>
              </w:numPr>
              <w:ind w:left="162" w:hanging="180"/>
              <w:rPr>
                <w:rFonts w:ascii="Calibri" w:hAnsi="Calibri"/>
                <w:sz w:val="22"/>
              </w:rPr>
            </w:pPr>
            <w:r>
              <w:rPr>
                <w:rFonts w:ascii="Calibri" w:hAnsi="Calibri"/>
                <w:sz w:val="22"/>
              </w:rPr>
              <w:t>Discuss resources</w:t>
            </w:r>
          </w:p>
          <w:p w14:paraId="03FF5989" w14:textId="77777777" w:rsidR="005E6A7C" w:rsidRDefault="005E6A7C" w:rsidP="0078082C">
            <w:pPr>
              <w:pStyle w:val="TableBody"/>
              <w:ind w:left="162"/>
              <w:rPr>
                <w:rFonts w:ascii="Calibri" w:hAnsi="Calibri"/>
                <w:sz w:val="22"/>
              </w:rPr>
            </w:pPr>
          </w:p>
          <w:p w14:paraId="761A8946" w14:textId="77777777" w:rsidR="007C1016" w:rsidRPr="00AF7C81" w:rsidRDefault="007C1016" w:rsidP="0078082C">
            <w:pPr>
              <w:pStyle w:val="TableBody"/>
              <w:ind w:left="162"/>
              <w:rPr>
                <w:rFonts w:ascii="Calibri" w:hAnsi="Calibri"/>
                <w:sz w:val="22"/>
              </w:rPr>
            </w:pPr>
          </w:p>
        </w:tc>
        <w:tc>
          <w:tcPr>
            <w:tcW w:w="1278" w:type="dxa"/>
          </w:tcPr>
          <w:p w14:paraId="73113E95" w14:textId="77777777" w:rsidR="007C1016" w:rsidRDefault="00E22591" w:rsidP="0078082C">
            <w:pPr>
              <w:pStyle w:val="TableBody"/>
              <w:rPr>
                <w:rFonts w:ascii="Calibri" w:hAnsi="Calibri"/>
                <w:sz w:val="22"/>
              </w:rPr>
            </w:pPr>
            <w:r>
              <w:rPr>
                <w:rFonts w:ascii="Calibri" w:hAnsi="Calibri"/>
                <w:sz w:val="22"/>
              </w:rPr>
              <w:t>9/13/18</w:t>
            </w:r>
          </w:p>
          <w:p w14:paraId="779AD994" w14:textId="77777777" w:rsidR="007C1016" w:rsidRDefault="007C1016" w:rsidP="0078082C">
            <w:pPr>
              <w:pStyle w:val="TableBody"/>
              <w:rPr>
                <w:rFonts w:ascii="Calibri" w:hAnsi="Calibri"/>
                <w:sz w:val="22"/>
              </w:rPr>
            </w:pPr>
          </w:p>
        </w:tc>
      </w:tr>
      <w:tr w:rsidR="007C1016" w:rsidRPr="00AF7C81" w14:paraId="53B64A72" w14:textId="77777777" w:rsidTr="0078082C">
        <w:trPr>
          <w:trHeight w:val="684"/>
        </w:trPr>
        <w:tc>
          <w:tcPr>
            <w:tcW w:w="5058" w:type="dxa"/>
          </w:tcPr>
          <w:p w14:paraId="514877A6" w14:textId="77777777" w:rsidR="007C1016" w:rsidRDefault="007C1016" w:rsidP="0078082C">
            <w:pPr>
              <w:pStyle w:val="Tablesubheading"/>
              <w:rPr>
                <w:rFonts w:ascii="Calibri" w:hAnsi="Calibri"/>
                <w:b w:val="0"/>
                <w:sz w:val="22"/>
              </w:rPr>
            </w:pPr>
            <w:r>
              <w:rPr>
                <w:rFonts w:ascii="Calibri" w:hAnsi="Calibri"/>
                <w:b w:val="0"/>
                <w:sz w:val="22"/>
              </w:rPr>
              <w:t>Debrief of check-in with project sponsor</w:t>
            </w:r>
            <w:r w:rsidR="005E6A7C">
              <w:rPr>
                <w:rFonts w:ascii="Calibri" w:hAnsi="Calibri"/>
                <w:b w:val="0"/>
                <w:sz w:val="22"/>
              </w:rPr>
              <w:t xml:space="preserve">, finalize planning for campus open forums </w:t>
            </w:r>
            <w:r w:rsidR="0078082C">
              <w:rPr>
                <w:rFonts w:ascii="Calibri" w:hAnsi="Calibri"/>
                <w:b w:val="0"/>
                <w:sz w:val="22"/>
              </w:rPr>
              <w:t>, hold open forums</w:t>
            </w:r>
          </w:p>
        </w:tc>
        <w:tc>
          <w:tcPr>
            <w:tcW w:w="3765" w:type="dxa"/>
          </w:tcPr>
          <w:p w14:paraId="64230EFE" w14:textId="77777777" w:rsidR="007C1016" w:rsidRDefault="007C1016" w:rsidP="004F46FA">
            <w:pPr>
              <w:pStyle w:val="TableBody"/>
              <w:numPr>
                <w:ilvl w:val="0"/>
                <w:numId w:val="3"/>
              </w:numPr>
              <w:ind w:left="162" w:hanging="162"/>
              <w:rPr>
                <w:rFonts w:ascii="Calibri" w:hAnsi="Calibri"/>
                <w:sz w:val="22"/>
              </w:rPr>
            </w:pPr>
            <w:r>
              <w:rPr>
                <w:rFonts w:ascii="Calibri" w:hAnsi="Calibri"/>
                <w:sz w:val="22"/>
              </w:rPr>
              <w:t xml:space="preserve">Share feedback </w:t>
            </w:r>
          </w:p>
          <w:p w14:paraId="3003117F" w14:textId="77777777" w:rsidR="007C1016" w:rsidRDefault="007C1016" w:rsidP="004F46FA">
            <w:pPr>
              <w:pStyle w:val="TableBody"/>
              <w:numPr>
                <w:ilvl w:val="0"/>
                <w:numId w:val="3"/>
              </w:numPr>
              <w:ind w:left="162" w:hanging="162"/>
              <w:rPr>
                <w:rFonts w:ascii="Calibri" w:hAnsi="Calibri"/>
                <w:sz w:val="22"/>
              </w:rPr>
            </w:pPr>
            <w:r>
              <w:rPr>
                <w:rFonts w:ascii="Calibri" w:hAnsi="Calibri"/>
                <w:sz w:val="22"/>
              </w:rPr>
              <w:t>Resolve outstanding issues</w:t>
            </w:r>
          </w:p>
          <w:p w14:paraId="00C30C35" w14:textId="77777777" w:rsidR="0078082C" w:rsidRDefault="0078082C" w:rsidP="004F46FA">
            <w:pPr>
              <w:pStyle w:val="TableBody"/>
              <w:numPr>
                <w:ilvl w:val="0"/>
                <w:numId w:val="3"/>
              </w:numPr>
              <w:ind w:left="162" w:hanging="162"/>
              <w:rPr>
                <w:rFonts w:ascii="Calibri" w:hAnsi="Calibri"/>
                <w:sz w:val="22"/>
              </w:rPr>
            </w:pPr>
            <w:r>
              <w:rPr>
                <w:rFonts w:ascii="Calibri" w:hAnsi="Calibri"/>
                <w:sz w:val="22"/>
              </w:rPr>
              <w:t xml:space="preserve">Finalize details of forums </w:t>
            </w:r>
          </w:p>
          <w:p w14:paraId="55B80347" w14:textId="77777777" w:rsidR="007C1016" w:rsidRPr="00DF761B" w:rsidRDefault="007C1016" w:rsidP="004F46FA">
            <w:pPr>
              <w:pStyle w:val="TableBody"/>
              <w:numPr>
                <w:ilvl w:val="0"/>
                <w:numId w:val="3"/>
              </w:numPr>
              <w:ind w:left="162" w:hanging="162"/>
              <w:rPr>
                <w:rFonts w:ascii="Calibri" w:hAnsi="Calibri"/>
                <w:sz w:val="22"/>
              </w:rPr>
            </w:pPr>
            <w:r>
              <w:rPr>
                <w:rFonts w:ascii="Calibri" w:hAnsi="Calibri"/>
                <w:sz w:val="22"/>
              </w:rPr>
              <w:t>Assign drafting responsibilities</w:t>
            </w:r>
            <w:r w:rsidR="0078082C">
              <w:rPr>
                <w:rFonts w:ascii="Calibri" w:hAnsi="Calibri"/>
                <w:sz w:val="22"/>
              </w:rPr>
              <w:t xml:space="preserve"> for presentations and final report</w:t>
            </w:r>
          </w:p>
        </w:tc>
        <w:tc>
          <w:tcPr>
            <w:tcW w:w="1278" w:type="dxa"/>
          </w:tcPr>
          <w:p w14:paraId="0F629336" w14:textId="77777777" w:rsidR="007C1016" w:rsidRDefault="00E22591" w:rsidP="0078082C">
            <w:pPr>
              <w:pStyle w:val="TableBody"/>
              <w:rPr>
                <w:rFonts w:ascii="Calibri" w:hAnsi="Calibri"/>
                <w:sz w:val="22"/>
              </w:rPr>
            </w:pPr>
            <w:r>
              <w:rPr>
                <w:rFonts w:ascii="Calibri" w:hAnsi="Calibri"/>
                <w:sz w:val="22"/>
              </w:rPr>
              <w:t>9/27/18</w:t>
            </w:r>
          </w:p>
        </w:tc>
      </w:tr>
      <w:tr w:rsidR="007C1016" w:rsidRPr="00AF7C81" w14:paraId="203E3963" w14:textId="77777777" w:rsidTr="0078082C">
        <w:trPr>
          <w:trHeight w:val="684"/>
        </w:trPr>
        <w:tc>
          <w:tcPr>
            <w:tcW w:w="5058" w:type="dxa"/>
          </w:tcPr>
          <w:p w14:paraId="1352CA5D" w14:textId="6AF324FA" w:rsidR="007C1016" w:rsidRDefault="004F46FA" w:rsidP="0078082C">
            <w:pPr>
              <w:pStyle w:val="Tablesubheading"/>
              <w:rPr>
                <w:rFonts w:ascii="Calibri" w:hAnsi="Calibri"/>
                <w:b w:val="0"/>
                <w:sz w:val="22"/>
              </w:rPr>
            </w:pPr>
            <w:r>
              <w:rPr>
                <w:rFonts w:ascii="Calibri" w:hAnsi="Calibri"/>
                <w:b w:val="0"/>
                <w:sz w:val="22"/>
              </w:rPr>
              <w:t>Campus forums</w:t>
            </w:r>
          </w:p>
          <w:p w14:paraId="6A2A082E" w14:textId="77777777" w:rsidR="00625F4F" w:rsidRDefault="00625F4F" w:rsidP="0078082C">
            <w:pPr>
              <w:rPr>
                <w:rFonts w:ascii="Calibri" w:hAnsi="Calibri"/>
                <w:b/>
              </w:rPr>
            </w:pPr>
          </w:p>
        </w:tc>
        <w:tc>
          <w:tcPr>
            <w:tcW w:w="3765" w:type="dxa"/>
          </w:tcPr>
          <w:p w14:paraId="37F4E5D1" w14:textId="054D5CBE" w:rsidR="00625F4F" w:rsidRPr="00DF761B" w:rsidRDefault="004F46FA" w:rsidP="004F46FA">
            <w:pPr>
              <w:pStyle w:val="TableBody"/>
              <w:numPr>
                <w:ilvl w:val="0"/>
                <w:numId w:val="3"/>
              </w:numPr>
              <w:ind w:left="162" w:hanging="162"/>
              <w:rPr>
                <w:rFonts w:ascii="Calibri" w:hAnsi="Calibri"/>
                <w:sz w:val="22"/>
              </w:rPr>
            </w:pPr>
            <w:r>
              <w:rPr>
                <w:rFonts w:ascii="Calibri" w:hAnsi="Calibri"/>
                <w:sz w:val="22"/>
              </w:rPr>
              <w:t>Meeting time used for campus forums</w:t>
            </w:r>
          </w:p>
        </w:tc>
        <w:tc>
          <w:tcPr>
            <w:tcW w:w="1278" w:type="dxa"/>
          </w:tcPr>
          <w:p w14:paraId="49215ECA" w14:textId="77777777" w:rsidR="007C1016" w:rsidRDefault="00E22591" w:rsidP="0078082C">
            <w:pPr>
              <w:pStyle w:val="TableBody"/>
              <w:rPr>
                <w:rFonts w:ascii="Calibri" w:hAnsi="Calibri"/>
                <w:sz w:val="22"/>
              </w:rPr>
            </w:pPr>
            <w:r>
              <w:rPr>
                <w:rFonts w:ascii="Calibri" w:hAnsi="Calibri"/>
                <w:sz w:val="22"/>
              </w:rPr>
              <w:t>10/11/18</w:t>
            </w:r>
          </w:p>
        </w:tc>
      </w:tr>
      <w:tr w:rsidR="004F46FA" w:rsidRPr="00AF7C81" w14:paraId="3D475E63" w14:textId="77777777" w:rsidTr="0078082C">
        <w:trPr>
          <w:trHeight w:val="684"/>
        </w:trPr>
        <w:tc>
          <w:tcPr>
            <w:tcW w:w="5058" w:type="dxa"/>
          </w:tcPr>
          <w:p w14:paraId="5A2B2267" w14:textId="7EF92114" w:rsidR="004F46FA" w:rsidRDefault="004F46FA" w:rsidP="0078082C">
            <w:pPr>
              <w:pStyle w:val="Tablesubheading"/>
              <w:rPr>
                <w:rFonts w:ascii="Calibri" w:hAnsi="Calibri"/>
                <w:b w:val="0"/>
                <w:sz w:val="22"/>
              </w:rPr>
            </w:pPr>
            <w:r>
              <w:rPr>
                <w:rFonts w:ascii="Calibri" w:hAnsi="Calibri"/>
                <w:b w:val="0"/>
                <w:sz w:val="22"/>
              </w:rPr>
              <w:t>Debrief of campus forums</w:t>
            </w:r>
          </w:p>
        </w:tc>
        <w:tc>
          <w:tcPr>
            <w:tcW w:w="3765" w:type="dxa"/>
          </w:tcPr>
          <w:p w14:paraId="2F57D747" w14:textId="77777777" w:rsidR="004F46FA" w:rsidRDefault="004F46FA" w:rsidP="004F46FA">
            <w:pPr>
              <w:pStyle w:val="TableBody"/>
              <w:numPr>
                <w:ilvl w:val="0"/>
                <w:numId w:val="3"/>
              </w:numPr>
              <w:ind w:left="162" w:hanging="162"/>
              <w:rPr>
                <w:rFonts w:ascii="Calibri" w:hAnsi="Calibri"/>
                <w:sz w:val="22"/>
              </w:rPr>
            </w:pPr>
            <w:r>
              <w:rPr>
                <w:rFonts w:ascii="Calibri" w:hAnsi="Calibri"/>
                <w:sz w:val="22"/>
              </w:rPr>
              <w:t>Fine-tune recommendations</w:t>
            </w:r>
          </w:p>
          <w:p w14:paraId="57EA99AE" w14:textId="77777777" w:rsidR="004F46FA" w:rsidRDefault="004F46FA" w:rsidP="004F46FA">
            <w:pPr>
              <w:pStyle w:val="TableBody"/>
              <w:numPr>
                <w:ilvl w:val="0"/>
                <w:numId w:val="3"/>
              </w:numPr>
              <w:ind w:left="162" w:hanging="162"/>
              <w:rPr>
                <w:rFonts w:ascii="Calibri" w:hAnsi="Calibri"/>
                <w:sz w:val="22"/>
              </w:rPr>
            </w:pPr>
            <w:r>
              <w:rPr>
                <w:rFonts w:ascii="Calibri" w:hAnsi="Calibri"/>
                <w:sz w:val="22"/>
              </w:rPr>
              <w:t>Identify resources needed</w:t>
            </w:r>
          </w:p>
          <w:p w14:paraId="43D3ADBF" w14:textId="77777777" w:rsidR="004F46FA" w:rsidRDefault="004F46FA" w:rsidP="004F46FA">
            <w:pPr>
              <w:pStyle w:val="TableBody"/>
              <w:numPr>
                <w:ilvl w:val="0"/>
                <w:numId w:val="3"/>
              </w:numPr>
              <w:ind w:left="162" w:hanging="162"/>
              <w:rPr>
                <w:rFonts w:ascii="Calibri" w:hAnsi="Calibri"/>
                <w:sz w:val="22"/>
              </w:rPr>
            </w:pPr>
          </w:p>
        </w:tc>
        <w:tc>
          <w:tcPr>
            <w:tcW w:w="1278" w:type="dxa"/>
          </w:tcPr>
          <w:p w14:paraId="2ABD5A8B" w14:textId="25BEB7FC" w:rsidR="004F46FA" w:rsidRDefault="004F46FA" w:rsidP="0078082C">
            <w:pPr>
              <w:pStyle w:val="TableBody"/>
              <w:rPr>
                <w:rFonts w:ascii="Calibri" w:hAnsi="Calibri"/>
                <w:sz w:val="22"/>
              </w:rPr>
            </w:pPr>
            <w:r>
              <w:rPr>
                <w:rFonts w:ascii="Calibri" w:hAnsi="Calibri"/>
                <w:sz w:val="22"/>
              </w:rPr>
              <w:t>10/25/18</w:t>
            </w:r>
          </w:p>
        </w:tc>
      </w:tr>
      <w:tr w:rsidR="007C1016" w:rsidRPr="00AF7C81" w14:paraId="203BB83C" w14:textId="77777777" w:rsidTr="0078082C">
        <w:trPr>
          <w:trHeight w:val="684"/>
        </w:trPr>
        <w:tc>
          <w:tcPr>
            <w:tcW w:w="5058" w:type="dxa"/>
            <w:vMerge w:val="restart"/>
          </w:tcPr>
          <w:p w14:paraId="0E2C41D1" w14:textId="77777777" w:rsidR="007C1016" w:rsidRDefault="007C1016" w:rsidP="0078082C">
            <w:pPr>
              <w:pStyle w:val="Tablesubheading"/>
              <w:rPr>
                <w:rFonts w:ascii="Calibri" w:hAnsi="Calibri"/>
                <w:b w:val="0"/>
                <w:sz w:val="22"/>
              </w:rPr>
            </w:pPr>
            <w:r>
              <w:rPr>
                <w:rFonts w:ascii="Calibri" w:hAnsi="Calibri"/>
                <w:b w:val="0"/>
                <w:sz w:val="22"/>
              </w:rPr>
              <w:t>Written Report to Project Sponsors</w:t>
            </w:r>
          </w:p>
        </w:tc>
        <w:tc>
          <w:tcPr>
            <w:tcW w:w="3765" w:type="dxa"/>
          </w:tcPr>
          <w:p w14:paraId="52E5A0E7" w14:textId="77777777" w:rsidR="007C1016" w:rsidRDefault="007C1016" w:rsidP="004F46FA">
            <w:pPr>
              <w:pStyle w:val="TableBody"/>
              <w:numPr>
                <w:ilvl w:val="0"/>
                <w:numId w:val="4"/>
              </w:numPr>
              <w:rPr>
                <w:rFonts w:ascii="Calibri" w:hAnsi="Calibri"/>
                <w:sz w:val="22"/>
              </w:rPr>
            </w:pPr>
            <w:r w:rsidRPr="0080085F">
              <w:rPr>
                <w:rFonts w:ascii="Calibri" w:hAnsi="Calibri"/>
                <w:sz w:val="22"/>
              </w:rPr>
              <w:t>Draft Report to Team</w:t>
            </w:r>
          </w:p>
          <w:p w14:paraId="4E5A9DAD" w14:textId="77777777" w:rsidR="005E6A7C" w:rsidRDefault="005E6A7C" w:rsidP="004F46FA">
            <w:pPr>
              <w:pStyle w:val="TableBody"/>
              <w:numPr>
                <w:ilvl w:val="0"/>
                <w:numId w:val="4"/>
              </w:numPr>
              <w:rPr>
                <w:rFonts w:ascii="Calibri" w:hAnsi="Calibri"/>
                <w:sz w:val="22"/>
              </w:rPr>
            </w:pPr>
            <w:r>
              <w:rPr>
                <w:rFonts w:ascii="Calibri" w:hAnsi="Calibri"/>
                <w:sz w:val="22"/>
              </w:rPr>
              <w:t xml:space="preserve">Identify and share and/or develop suggested metrics </w:t>
            </w:r>
          </w:p>
          <w:p w14:paraId="055FD4F0" w14:textId="77777777" w:rsidR="005E6A7C" w:rsidRPr="005E6A7C" w:rsidRDefault="005E6A7C" w:rsidP="004F46FA">
            <w:pPr>
              <w:pStyle w:val="TableBody"/>
              <w:numPr>
                <w:ilvl w:val="0"/>
                <w:numId w:val="4"/>
              </w:numPr>
              <w:rPr>
                <w:rFonts w:ascii="Calibri" w:hAnsi="Calibri"/>
                <w:sz w:val="22"/>
              </w:rPr>
            </w:pPr>
            <w:r w:rsidRPr="005E6A7C">
              <w:rPr>
                <w:rFonts w:ascii="Calibri" w:hAnsi="Calibri"/>
                <w:sz w:val="22"/>
              </w:rPr>
              <w:t>Identify nee</w:t>
            </w:r>
            <w:r>
              <w:rPr>
                <w:rFonts w:ascii="Calibri" w:hAnsi="Calibri"/>
                <w:sz w:val="22"/>
              </w:rPr>
              <w:t>ded res</w:t>
            </w:r>
            <w:r w:rsidRPr="005E6A7C">
              <w:rPr>
                <w:rFonts w:ascii="Calibri" w:hAnsi="Calibri"/>
                <w:sz w:val="22"/>
              </w:rPr>
              <w:t>ources</w:t>
            </w:r>
          </w:p>
          <w:p w14:paraId="48789B8E" w14:textId="77777777" w:rsidR="005E6A7C" w:rsidRPr="0080085F" w:rsidRDefault="005E6A7C" w:rsidP="0078082C">
            <w:pPr>
              <w:pStyle w:val="TableBody"/>
              <w:ind w:left="720"/>
              <w:rPr>
                <w:rFonts w:ascii="Calibri" w:hAnsi="Calibri"/>
                <w:sz w:val="22"/>
              </w:rPr>
            </w:pPr>
          </w:p>
        </w:tc>
        <w:tc>
          <w:tcPr>
            <w:tcW w:w="1278" w:type="dxa"/>
          </w:tcPr>
          <w:p w14:paraId="55F48268" w14:textId="77777777" w:rsidR="007C1016" w:rsidRDefault="007C1016" w:rsidP="0078082C">
            <w:pPr>
              <w:pStyle w:val="TableBody"/>
              <w:rPr>
                <w:rFonts w:ascii="Calibri" w:hAnsi="Calibri"/>
                <w:sz w:val="22"/>
              </w:rPr>
            </w:pPr>
            <w:r>
              <w:rPr>
                <w:rFonts w:ascii="Calibri" w:hAnsi="Calibri"/>
                <w:sz w:val="22"/>
              </w:rPr>
              <w:t>1</w:t>
            </w:r>
            <w:r w:rsidR="00E22591">
              <w:rPr>
                <w:rFonts w:ascii="Calibri" w:hAnsi="Calibri"/>
                <w:sz w:val="22"/>
              </w:rPr>
              <w:t>1/8/2018</w:t>
            </w:r>
          </w:p>
        </w:tc>
      </w:tr>
      <w:tr w:rsidR="007C1016" w:rsidRPr="00AF7C81" w14:paraId="541FB7F5" w14:textId="77777777" w:rsidTr="0078082C">
        <w:trPr>
          <w:trHeight w:val="684"/>
        </w:trPr>
        <w:tc>
          <w:tcPr>
            <w:tcW w:w="5058" w:type="dxa"/>
            <w:vMerge/>
          </w:tcPr>
          <w:p w14:paraId="2E179137" w14:textId="77777777" w:rsidR="007C1016" w:rsidRDefault="007C1016" w:rsidP="0078082C">
            <w:pPr>
              <w:pStyle w:val="Tablesubheading"/>
              <w:rPr>
                <w:rFonts w:ascii="Calibri" w:hAnsi="Calibri"/>
                <w:b w:val="0"/>
                <w:sz w:val="22"/>
              </w:rPr>
            </w:pPr>
          </w:p>
        </w:tc>
        <w:tc>
          <w:tcPr>
            <w:tcW w:w="3765" w:type="dxa"/>
          </w:tcPr>
          <w:p w14:paraId="592AC664" w14:textId="77777777" w:rsidR="007C1016" w:rsidRDefault="007C1016" w:rsidP="004F46FA">
            <w:pPr>
              <w:pStyle w:val="TableBody"/>
              <w:numPr>
                <w:ilvl w:val="0"/>
                <w:numId w:val="4"/>
              </w:numPr>
              <w:ind w:left="165" w:hanging="165"/>
              <w:rPr>
                <w:rFonts w:ascii="Calibri" w:hAnsi="Calibri"/>
                <w:sz w:val="22"/>
              </w:rPr>
            </w:pPr>
            <w:r w:rsidRPr="0080085F">
              <w:rPr>
                <w:rFonts w:ascii="Calibri" w:hAnsi="Calibri"/>
                <w:sz w:val="22"/>
              </w:rPr>
              <w:t>Final Report Edits</w:t>
            </w:r>
          </w:p>
          <w:p w14:paraId="5909DB3E" w14:textId="77777777" w:rsidR="0078082C" w:rsidRPr="0080085F" w:rsidRDefault="0078082C" w:rsidP="004F46FA">
            <w:pPr>
              <w:pStyle w:val="TableBody"/>
              <w:numPr>
                <w:ilvl w:val="0"/>
                <w:numId w:val="4"/>
              </w:numPr>
              <w:ind w:left="165" w:hanging="165"/>
              <w:rPr>
                <w:rFonts w:ascii="Calibri" w:hAnsi="Calibri"/>
                <w:sz w:val="22"/>
              </w:rPr>
            </w:pPr>
            <w:r>
              <w:rPr>
                <w:rFonts w:ascii="Calibri" w:hAnsi="Calibri"/>
                <w:sz w:val="22"/>
              </w:rPr>
              <w:t xml:space="preserve">Identification of campus communication strategy </w:t>
            </w:r>
          </w:p>
        </w:tc>
        <w:tc>
          <w:tcPr>
            <w:tcW w:w="1278" w:type="dxa"/>
          </w:tcPr>
          <w:p w14:paraId="6A2CCF75" w14:textId="77777777" w:rsidR="007C1016" w:rsidRDefault="007C1016" w:rsidP="0078082C">
            <w:pPr>
              <w:pStyle w:val="TableBody"/>
              <w:rPr>
                <w:rFonts w:ascii="Calibri" w:hAnsi="Calibri"/>
                <w:sz w:val="22"/>
              </w:rPr>
            </w:pPr>
            <w:r>
              <w:rPr>
                <w:rFonts w:ascii="Calibri" w:hAnsi="Calibri"/>
                <w:sz w:val="22"/>
              </w:rPr>
              <w:t>1</w:t>
            </w:r>
            <w:r w:rsidR="00E22591">
              <w:rPr>
                <w:rFonts w:ascii="Calibri" w:hAnsi="Calibri"/>
                <w:sz w:val="22"/>
              </w:rPr>
              <w:t>1/29/2018</w:t>
            </w:r>
          </w:p>
        </w:tc>
      </w:tr>
      <w:tr w:rsidR="007C1016" w:rsidRPr="00AF7C81" w14:paraId="10785005" w14:textId="77777777" w:rsidTr="0078082C">
        <w:trPr>
          <w:trHeight w:val="684"/>
        </w:trPr>
        <w:tc>
          <w:tcPr>
            <w:tcW w:w="5058" w:type="dxa"/>
            <w:vMerge/>
          </w:tcPr>
          <w:p w14:paraId="5FE126E4" w14:textId="77777777" w:rsidR="007C1016" w:rsidRDefault="007C1016" w:rsidP="0078082C">
            <w:pPr>
              <w:pStyle w:val="Tablesubheading"/>
              <w:rPr>
                <w:rFonts w:ascii="Calibri" w:hAnsi="Calibri"/>
                <w:b w:val="0"/>
                <w:sz w:val="22"/>
              </w:rPr>
            </w:pPr>
          </w:p>
        </w:tc>
        <w:tc>
          <w:tcPr>
            <w:tcW w:w="3765" w:type="dxa"/>
          </w:tcPr>
          <w:p w14:paraId="5B9DE074" w14:textId="77777777" w:rsidR="007C1016" w:rsidRPr="0080085F" w:rsidRDefault="007C1016" w:rsidP="004F46FA">
            <w:pPr>
              <w:pStyle w:val="TableBody"/>
              <w:numPr>
                <w:ilvl w:val="0"/>
                <w:numId w:val="3"/>
              </w:numPr>
              <w:ind w:left="162" w:hanging="162"/>
              <w:rPr>
                <w:rFonts w:ascii="Calibri" w:hAnsi="Calibri"/>
                <w:sz w:val="22"/>
              </w:rPr>
            </w:pPr>
            <w:r>
              <w:rPr>
                <w:rFonts w:ascii="Calibri" w:hAnsi="Calibri"/>
                <w:sz w:val="22"/>
              </w:rPr>
              <w:t>Final Report Submitted</w:t>
            </w:r>
          </w:p>
        </w:tc>
        <w:tc>
          <w:tcPr>
            <w:tcW w:w="1278" w:type="dxa"/>
          </w:tcPr>
          <w:p w14:paraId="52B8A3FF" w14:textId="77777777" w:rsidR="007C1016" w:rsidRDefault="00E22591" w:rsidP="0078082C">
            <w:pPr>
              <w:pStyle w:val="TableBody"/>
              <w:rPr>
                <w:rFonts w:ascii="Calibri" w:hAnsi="Calibri"/>
                <w:sz w:val="22"/>
              </w:rPr>
            </w:pPr>
            <w:r>
              <w:rPr>
                <w:rFonts w:ascii="Calibri" w:hAnsi="Calibri"/>
                <w:sz w:val="22"/>
              </w:rPr>
              <w:t>12/13/18</w:t>
            </w:r>
          </w:p>
        </w:tc>
      </w:tr>
      <w:tr w:rsidR="007C1016" w:rsidRPr="00AF7C81" w14:paraId="626AE532" w14:textId="77777777" w:rsidTr="0078082C">
        <w:trPr>
          <w:trHeight w:val="485"/>
        </w:trPr>
        <w:tc>
          <w:tcPr>
            <w:tcW w:w="10101" w:type="dxa"/>
            <w:gridSpan w:val="3"/>
          </w:tcPr>
          <w:p w14:paraId="72A2963F" w14:textId="77777777" w:rsidR="007C1016" w:rsidRDefault="007C1016" w:rsidP="0078082C">
            <w:pPr>
              <w:pStyle w:val="TableBody"/>
              <w:jc w:val="center"/>
              <w:rPr>
                <w:rFonts w:ascii="Calibri" w:hAnsi="Calibri"/>
                <w:sz w:val="22"/>
              </w:rPr>
            </w:pPr>
            <w:r w:rsidRPr="0080085F">
              <w:rPr>
                <w:rFonts w:ascii="Calibri" w:hAnsi="Calibri"/>
                <w:b/>
                <w:i/>
                <w:sz w:val="22"/>
                <w:u w:val="single"/>
              </w:rPr>
              <w:t>Upon adoption of recommendations, team will work on following deliverables</w:t>
            </w:r>
          </w:p>
        </w:tc>
      </w:tr>
      <w:tr w:rsidR="0078082C" w:rsidRPr="00AF7C81" w14:paraId="2E9104F9" w14:textId="77777777" w:rsidTr="0078082C">
        <w:trPr>
          <w:trHeight w:val="1751"/>
        </w:trPr>
        <w:tc>
          <w:tcPr>
            <w:tcW w:w="5058" w:type="dxa"/>
          </w:tcPr>
          <w:p w14:paraId="39E7A82D" w14:textId="77777777" w:rsidR="0078082C" w:rsidRDefault="0078082C" w:rsidP="0078082C">
            <w:pPr>
              <w:pStyle w:val="Tablesubheading"/>
              <w:rPr>
                <w:rFonts w:ascii="Calibri" w:hAnsi="Calibri"/>
                <w:b w:val="0"/>
                <w:sz w:val="22"/>
              </w:rPr>
            </w:pPr>
            <w:r>
              <w:rPr>
                <w:rFonts w:ascii="Calibri" w:hAnsi="Calibri"/>
                <w:b w:val="0"/>
                <w:sz w:val="22"/>
              </w:rPr>
              <w:t xml:space="preserve">Draft Communication Resources </w:t>
            </w:r>
          </w:p>
        </w:tc>
        <w:tc>
          <w:tcPr>
            <w:tcW w:w="5043" w:type="dxa"/>
            <w:gridSpan w:val="2"/>
          </w:tcPr>
          <w:p w14:paraId="072B873D" w14:textId="77777777" w:rsidR="0078082C" w:rsidRDefault="0078082C" w:rsidP="004F46FA">
            <w:pPr>
              <w:pStyle w:val="TableBody"/>
              <w:numPr>
                <w:ilvl w:val="0"/>
                <w:numId w:val="3"/>
              </w:numPr>
              <w:ind w:left="162" w:hanging="162"/>
              <w:rPr>
                <w:rFonts w:ascii="Calibri" w:hAnsi="Calibri"/>
                <w:sz w:val="22"/>
              </w:rPr>
            </w:pPr>
            <w:r>
              <w:rPr>
                <w:rFonts w:ascii="Calibri" w:hAnsi="Calibri"/>
                <w:sz w:val="22"/>
              </w:rPr>
              <w:t>Develop communication and implementation materials</w:t>
            </w:r>
          </w:p>
          <w:p w14:paraId="2BEFEE2D" w14:textId="77777777" w:rsidR="0078082C" w:rsidRDefault="0078082C" w:rsidP="0078082C">
            <w:pPr>
              <w:pStyle w:val="TableBody"/>
              <w:rPr>
                <w:rFonts w:ascii="Calibri" w:hAnsi="Calibri"/>
                <w:sz w:val="22"/>
              </w:rPr>
            </w:pPr>
          </w:p>
        </w:tc>
      </w:tr>
    </w:tbl>
    <w:p w14:paraId="0C788905" w14:textId="77777777" w:rsidR="002227F9" w:rsidRPr="00A92620" w:rsidRDefault="002227F9" w:rsidP="00144559">
      <w:pPr>
        <w:pStyle w:val="Body"/>
        <w:spacing w:before="360" w:after="360" w:line="240" w:lineRule="auto"/>
        <w:rPr>
          <w:rFonts w:ascii="Calibri" w:hAnsi="Calibri"/>
        </w:rPr>
      </w:pPr>
    </w:p>
    <w:sectPr w:rsidR="002227F9" w:rsidRPr="00A92620" w:rsidSect="0080085F">
      <w:footerReference w:type="default" r:id="rId8"/>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AC4EC" w14:textId="77777777" w:rsidR="00E07AFB" w:rsidRDefault="00E07AFB" w:rsidP="00697440">
      <w:pPr>
        <w:spacing w:after="0" w:line="240" w:lineRule="auto"/>
      </w:pPr>
      <w:r>
        <w:separator/>
      </w:r>
    </w:p>
  </w:endnote>
  <w:endnote w:type="continuationSeparator" w:id="0">
    <w:p w14:paraId="4218D92F" w14:textId="77777777" w:rsidR="00E07AFB" w:rsidRDefault="00E07AFB" w:rsidP="0069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209674"/>
      <w:docPartObj>
        <w:docPartGallery w:val="Page Numbers (Bottom of Page)"/>
        <w:docPartUnique/>
      </w:docPartObj>
    </w:sdtPr>
    <w:sdtEndPr>
      <w:rPr>
        <w:noProof/>
      </w:rPr>
    </w:sdtEndPr>
    <w:sdtContent>
      <w:p w14:paraId="0707F991" w14:textId="49F7CA26" w:rsidR="0080085F" w:rsidRPr="0080085F" w:rsidRDefault="0080085F">
        <w:pPr>
          <w:pStyle w:val="Footer"/>
          <w:jc w:val="center"/>
        </w:pPr>
        <w:r w:rsidRPr="0080085F">
          <w:t xml:space="preserve">Page </w:t>
        </w:r>
        <w:r w:rsidRPr="0080085F">
          <w:fldChar w:fldCharType="begin"/>
        </w:r>
        <w:r w:rsidRPr="0080085F">
          <w:instrText xml:space="preserve"> PAGE  \* Arabic  \* MERGEFORMAT </w:instrText>
        </w:r>
        <w:r w:rsidRPr="0080085F">
          <w:fldChar w:fldCharType="separate"/>
        </w:r>
        <w:r w:rsidR="00DB202D">
          <w:rPr>
            <w:noProof/>
          </w:rPr>
          <w:t>1</w:t>
        </w:r>
        <w:r w:rsidRPr="0080085F">
          <w:fldChar w:fldCharType="end"/>
        </w:r>
        <w:r w:rsidRPr="0080085F">
          <w:t xml:space="preserve"> of </w:t>
        </w:r>
        <w:r w:rsidR="00DB202D">
          <w:fldChar w:fldCharType="begin"/>
        </w:r>
        <w:r w:rsidR="00DB202D">
          <w:instrText xml:space="preserve"> NUMPAGES  \* Arabic  \* MERGEFORMAT </w:instrText>
        </w:r>
        <w:r w:rsidR="00DB202D">
          <w:fldChar w:fldCharType="separate"/>
        </w:r>
        <w:r w:rsidR="00DB202D">
          <w:rPr>
            <w:noProof/>
          </w:rPr>
          <w:t>3</w:t>
        </w:r>
        <w:r w:rsidR="00DB202D">
          <w:rPr>
            <w:noProof/>
          </w:rPr>
          <w:fldChar w:fldCharType="end"/>
        </w:r>
      </w:p>
    </w:sdtContent>
  </w:sdt>
  <w:p w14:paraId="57FDE83F" w14:textId="77777777" w:rsidR="0080085F" w:rsidRPr="0080085F" w:rsidRDefault="00800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B427" w14:textId="77777777" w:rsidR="00E07AFB" w:rsidRDefault="00E07AFB" w:rsidP="00697440">
      <w:pPr>
        <w:spacing w:after="0" w:line="240" w:lineRule="auto"/>
      </w:pPr>
      <w:r>
        <w:separator/>
      </w:r>
    </w:p>
  </w:footnote>
  <w:footnote w:type="continuationSeparator" w:id="0">
    <w:p w14:paraId="1F3CBE07" w14:textId="77777777" w:rsidR="00E07AFB" w:rsidRDefault="00E07AFB" w:rsidP="00697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906"/>
    <w:multiLevelType w:val="hybridMultilevel"/>
    <w:tmpl w:val="DF3478D6"/>
    <w:lvl w:ilvl="0" w:tplc="48D8F742">
      <w:start w:val="1"/>
      <w:numFmt w:val="bullet"/>
      <w:pStyle w:val="Bulletlevel1"/>
      <w:lvlText w:val=""/>
      <w:lvlJc w:val="left"/>
      <w:pPr>
        <w:ind w:left="720" w:hanging="360"/>
      </w:pPr>
      <w:rPr>
        <w:rFonts w:ascii="Symbol" w:hAnsi="Symbol" w:hint="default"/>
      </w:rPr>
    </w:lvl>
    <w:lvl w:ilvl="1" w:tplc="2F08A830">
      <w:start w:val="1"/>
      <w:numFmt w:val="bullet"/>
      <w:pStyle w:val="Bulletlevel2"/>
      <w:lvlText w:val=""/>
      <w:lvlJc w:val="left"/>
      <w:pPr>
        <w:ind w:left="1440" w:hanging="360"/>
      </w:pPr>
      <w:rPr>
        <w:rFonts w:ascii="Symbol" w:hAnsi="Symbol" w:hint="default"/>
      </w:rPr>
    </w:lvl>
    <w:lvl w:ilvl="2" w:tplc="0744220E">
      <w:start w:val="1"/>
      <w:numFmt w:val="bullet"/>
      <w:pStyle w:val="Bulletlevel3"/>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67B"/>
    <w:multiLevelType w:val="hybridMultilevel"/>
    <w:tmpl w:val="5C2ED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71E8C"/>
    <w:multiLevelType w:val="hybridMultilevel"/>
    <w:tmpl w:val="C2C8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20C97"/>
    <w:multiLevelType w:val="hybridMultilevel"/>
    <w:tmpl w:val="48903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AA76B8"/>
    <w:multiLevelType w:val="hybridMultilevel"/>
    <w:tmpl w:val="C98A5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E6"/>
    <w:rsid w:val="00001D7A"/>
    <w:rsid w:val="0000668D"/>
    <w:rsid w:val="000158C4"/>
    <w:rsid w:val="0001629F"/>
    <w:rsid w:val="000771E0"/>
    <w:rsid w:val="00091B8C"/>
    <w:rsid w:val="000C4A9C"/>
    <w:rsid w:val="000C5607"/>
    <w:rsid w:val="00122D0F"/>
    <w:rsid w:val="00124F4A"/>
    <w:rsid w:val="00137C0F"/>
    <w:rsid w:val="00144559"/>
    <w:rsid w:val="00166130"/>
    <w:rsid w:val="00166AB2"/>
    <w:rsid w:val="001853C7"/>
    <w:rsid w:val="0018548A"/>
    <w:rsid w:val="001A033C"/>
    <w:rsid w:val="001E7A13"/>
    <w:rsid w:val="002227F9"/>
    <w:rsid w:val="00245231"/>
    <w:rsid w:val="00275893"/>
    <w:rsid w:val="002B337C"/>
    <w:rsid w:val="002E0F19"/>
    <w:rsid w:val="002E747C"/>
    <w:rsid w:val="002F25B5"/>
    <w:rsid w:val="00300CF0"/>
    <w:rsid w:val="003060C7"/>
    <w:rsid w:val="0031159C"/>
    <w:rsid w:val="003416F7"/>
    <w:rsid w:val="003638A2"/>
    <w:rsid w:val="00366E0A"/>
    <w:rsid w:val="00380B08"/>
    <w:rsid w:val="003924AF"/>
    <w:rsid w:val="003937BE"/>
    <w:rsid w:val="003A5C8B"/>
    <w:rsid w:val="003C676D"/>
    <w:rsid w:val="003E0B8D"/>
    <w:rsid w:val="003E595C"/>
    <w:rsid w:val="0041549B"/>
    <w:rsid w:val="00465C35"/>
    <w:rsid w:val="004671F0"/>
    <w:rsid w:val="00477215"/>
    <w:rsid w:val="00485D4A"/>
    <w:rsid w:val="004C68F8"/>
    <w:rsid w:val="004E24BB"/>
    <w:rsid w:val="004F46FA"/>
    <w:rsid w:val="00502DC4"/>
    <w:rsid w:val="0050302C"/>
    <w:rsid w:val="00503EAA"/>
    <w:rsid w:val="00526B52"/>
    <w:rsid w:val="00534ABD"/>
    <w:rsid w:val="00557D64"/>
    <w:rsid w:val="00571A6F"/>
    <w:rsid w:val="00582536"/>
    <w:rsid w:val="005C37C0"/>
    <w:rsid w:val="005E4003"/>
    <w:rsid w:val="005E6A7C"/>
    <w:rsid w:val="0060563F"/>
    <w:rsid w:val="00625F4F"/>
    <w:rsid w:val="0066138B"/>
    <w:rsid w:val="00697440"/>
    <w:rsid w:val="006B48E6"/>
    <w:rsid w:val="006C2276"/>
    <w:rsid w:val="006D6183"/>
    <w:rsid w:val="006D7F90"/>
    <w:rsid w:val="006F5308"/>
    <w:rsid w:val="0078082C"/>
    <w:rsid w:val="007A5E3E"/>
    <w:rsid w:val="007C1016"/>
    <w:rsid w:val="0080060A"/>
    <w:rsid w:val="0080085F"/>
    <w:rsid w:val="008026DC"/>
    <w:rsid w:val="008345AB"/>
    <w:rsid w:val="008421EB"/>
    <w:rsid w:val="0086491A"/>
    <w:rsid w:val="00884DAA"/>
    <w:rsid w:val="008920A6"/>
    <w:rsid w:val="008B53CE"/>
    <w:rsid w:val="008F3B00"/>
    <w:rsid w:val="0090767B"/>
    <w:rsid w:val="009125B7"/>
    <w:rsid w:val="00943CCA"/>
    <w:rsid w:val="0095208E"/>
    <w:rsid w:val="00954DBC"/>
    <w:rsid w:val="009E1EA8"/>
    <w:rsid w:val="00A00F97"/>
    <w:rsid w:val="00A1640F"/>
    <w:rsid w:val="00A600FA"/>
    <w:rsid w:val="00A92620"/>
    <w:rsid w:val="00AB4F15"/>
    <w:rsid w:val="00AD2E87"/>
    <w:rsid w:val="00AF7C81"/>
    <w:rsid w:val="00B04098"/>
    <w:rsid w:val="00B30322"/>
    <w:rsid w:val="00B76DF6"/>
    <w:rsid w:val="00B865AD"/>
    <w:rsid w:val="00BC4F9E"/>
    <w:rsid w:val="00BE0433"/>
    <w:rsid w:val="00BF4887"/>
    <w:rsid w:val="00BF5C34"/>
    <w:rsid w:val="00C073AE"/>
    <w:rsid w:val="00C17EB4"/>
    <w:rsid w:val="00C533C1"/>
    <w:rsid w:val="00C6099E"/>
    <w:rsid w:val="00C74580"/>
    <w:rsid w:val="00C86E46"/>
    <w:rsid w:val="00D41446"/>
    <w:rsid w:val="00D537DC"/>
    <w:rsid w:val="00D57337"/>
    <w:rsid w:val="00D86632"/>
    <w:rsid w:val="00DA62D9"/>
    <w:rsid w:val="00DB202D"/>
    <w:rsid w:val="00DC38F4"/>
    <w:rsid w:val="00DD7447"/>
    <w:rsid w:val="00DE14B1"/>
    <w:rsid w:val="00DF6702"/>
    <w:rsid w:val="00DF761B"/>
    <w:rsid w:val="00E07AFB"/>
    <w:rsid w:val="00E22591"/>
    <w:rsid w:val="00E8734A"/>
    <w:rsid w:val="00F17BD2"/>
    <w:rsid w:val="00F41321"/>
    <w:rsid w:val="00F5397B"/>
    <w:rsid w:val="00F6782D"/>
    <w:rsid w:val="00F755B7"/>
    <w:rsid w:val="00F96CD1"/>
    <w:rsid w:val="00FB0E66"/>
    <w:rsid w:val="00FB7AF1"/>
    <w:rsid w:val="00FC0188"/>
    <w:rsid w:val="00FE5EDB"/>
    <w:rsid w:val="00FF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8A7A2"/>
  <w15:docId w15:val="{01A87216-0BF8-4842-A153-DDE9861F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893"/>
  </w:style>
  <w:style w:type="paragraph" w:styleId="Heading1">
    <w:name w:val="heading 1"/>
    <w:basedOn w:val="Normal"/>
    <w:next w:val="Normal"/>
    <w:link w:val="Heading1Char"/>
    <w:uiPriority w:val="9"/>
    <w:qFormat/>
    <w:rsid w:val="004E24BB"/>
    <w:pPr>
      <w:keepNext/>
      <w:keepLines/>
      <w:pBdr>
        <w:bottom w:val="single" w:sz="4" w:space="1" w:color="7A6E67" w:themeColor="accent1"/>
      </w:pBdr>
      <w:spacing w:before="480" w:after="240"/>
      <w:jc w:val="center"/>
      <w:outlineLvl w:val="0"/>
    </w:pPr>
    <w:rPr>
      <w:rFonts w:asciiTheme="majorHAnsi" w:eastAsiaTheme="majorEastAsia" w:hAnsiTheme="majorHAnsi" w:cstheme="majorBidi"/>
      <w:b/>
      <w:bCs/>
      <w:color w:val="163660" w:themeColor="text2" w:themeShade="80"/>
      <w:sz w:val="28"/>
      <w:szCs w:val="28"/>
    </w:rPr>
  </w:style>
  <w:style w:type="paragraph" w:styleId="Heading2">
    <w:name w:val="heading 2"/>
    <w:basedOn w:val="Normal"/>
    <w:next w:val="Normal"/>
    <w:link w:val="Heading2Char"/>
    <w:uiPriority w:val="9"/>
    <w:qFormat/>
    <w:rsid w:val="002227F9"/>
    <w:pPr>
      <w:keepNext/>
      <w:keepLines/>
      <w:spacing w:before="200" w:after="120"/>
      <w:outlineLvl w:val="1"/>
    </w:pPr>
    <w:rPr>
      <w:rFonts w:asciiTheme="majorHAnsi" w:eastAsiaTheme="majorEastAsia" w:hAnsiTheme="majorHAnsi" w:cstheme="majorBidi"/>
      <w:b/>
      <w:bCs/>
      <w:caps/>
      <w:color w:val="5B524D" w:themeColor="accent1" w:themeShade="BF"/>
      <w:sz w:val="24"/>
      <w:szCs w:val="26"/>
    </w:rPr>
  </w:style>
  <w:style w:type="paragraph" w:styleId="Heading3">
    <w:name w:val="heading 3"/>
    <w:basedOn w:val="Normal"/>
    <w:next w:val="Normal"/>
    <w:link w:val="Heading3Char"/>
    <w:uiPriority w:val="9"/>
    <w:qFormat/>
    <w:rsid w:val="00275893"/>
    <w:pPr>
      <w:keepNext/>
      <w:keepLines/>
      <w:spacing w:after="240" w:line="240" w:lineRule="auto"/>
      <w:outlineLvl w:val="2"/>
    </w:pPr>
    <w:rPr>
      <w:rFonts w:asciiTheme="majorHAnsi" w:eastAsiaTheme="majorEastAsia" w:hAnsiTheme="majorHAnsi" w:cstheme="majorBidi"/>
      <w:b/>
      <w:bCs/>
      <w:color w:val="7A6E67" w:themeColor="accent1"/>
    </w:rPr>
  </w:style>
  <w:style w:type="paragraph" w:styleId="Heading4">
    <w:name w:val="heading 4"/>
    <w:basedOn w:val="Normal"/>
    <w:next w:val="Normal"/>
    <w:link w:val="Heading4Char"/>
    <w:uiPriority w:val="9"/>
    <w:semiHidden/>
    <w:unhideWhenUsed/>
    <w:qFormat/>
    <w:rsid w:val="00275893"/>
    <w:pPr>
      <w:keepNext/>
      <w:keepLines/>
      <w:spacing w:before="200" w:after="120"/>
      <w:outlineLvl w:val="3"/>
    </w:pPr>
    <w:rPr>
      <w:rFonts w:asciiTheme="majorHAnsi" w:eastAsiaTheme="majorEastAsia" w:hAnsiTheme="majorHAnsi" w:cstheme="majorBidi"/>
      <w:bCs/>
      <w:i/>
      <w:iCs/>
      <w:color w:val="7A6E6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275893"/>
    <w:pPr>
      <w:spacing w:after="360" w:line="240" w:lineRule="auto"/>
    </w:pPr>
  </w:style>
  <w:style w:type="paragraph" w:customStyle="1" w:styleId="Body">
    <w:name w:val="Body"/>
    <w:basedOn w:val="Normal"/>
    <w:qFormat/>
    <w:rsid w:val="002F25B5"/>
    <w:pPr>
      <w:spacing w:after="240"/>
    </w:pPr>
  </w:style>
  <w:style w:type="paragraph" w:customStyle="1" w:styleId="TableBody">
    <w:name w:val="Table_Body"/>
    <w:basedOn w:val="Body"/>
    <w:qFormat/>
    <w:rsid w:val="00275893"/>
    <w:pPr>
      <w:spacing w:before="80" w:after="80"/>
    </w:pPr>
    <w:rPr>
      <w:sz w:val="20"/>
    </w:rPr>
  </w:style>
  <w:style w:type="paragraph" w:customStyle="1" w:styleId="TableHeading1">
    <w:name w:val="Table_Heading 1"/>
    <w:basedOn w:val="TableBody"/>
    <w:qFormat/>
    <w:rsid w:val="00275893"/>
    <w:rPr>
      <w:rFonts w:asciiTheme="majorHAnsi" w:hAnsiTheme="majorHAnsi"/>
      <w:b/>
      <w:color w:val="FFFFFF" w:themeColor="background1"/>
      <w:sz w:val="18"/>
    </w:rPr>
  </w:style>
  <w:style w:type="paragraph" w:customStyle="1" w:styleId="Tablesubheading">
    <w:name w:val="Table_subheading"/>
    <w:basedOn w:val="TableHeading1"/>
    <w:qFormat/>
    <w:rsid w:val="00275893"/>
    <w:rPr>
      <w:color w:val="000000" w:themeColor="text1"/>
    </w:rPr>
  </w:style>
  <w:style w:type="paragraph" w:customStyle="1" w:styleId="Bulletlevel1">
    <w:name w:val="Bullet level 1"/>
    <w:basedOn w:val="Body"/>
    <w:qFormat/>
    <w:rsid w:val="002F25B5"/>
    <w:pPr>
      <w:numPr>
        <w:numId w:val="1"/>
      </w:numPr>
      <w:spacing w:after="120"/>
      <w:ind w:left="259" w:hanging="259"/>
    </w:pPr>
  </w:style>
  <w:style w:type="paragraph" w:customStyle="1" w:styleId="Bulletlevel2">
    <w:name w:val="Bullet level 2"/>
    <w:basedOn w:val="Bulletlevel1"/>
    <w:qFormat/>
    <w:rsid w:val="00275893"/>
    <w:pPr>
      <w:numPr>
        <w:ilvl w:val="1"/>
      </w:numPr>
    </w:pPr>
  </w:style>
  <w:style w:type="paragraph" w:customStyle="1" w:styleId="Bulletlevel3">
    <w:name w:val="Bullet level 3"/>
    <w:basedOn w:val="Bulletlevel2"/>
    <w:qFormat/>
    <w:rsid w:val="00275893"/>
    <w:pPr>
      <w:numPr>
        <w:ilvl w:val="2"/>
      </w:numPr>
    </w:pPr>
  </w:style>
  <w:style w:type="paragraph" w:customStyle="1" w:styleId="Bulletlevel1-End">
    <w:name w:val="Bullet level 1 - End"/>
    <w:basedOn w:val="Bulletlevel1"/>
    <w:qFormat/>
    <w:rsid w:val="002F25B5"/>
    <w:pPr>
      <w:spacing w:after="240"/>
    </w:pPr>
  </w:style>
  <w:style w:type="character" w:customStyle="1" w:styleId="Heading1Char">
    <w:name w:val="Heading 1 Char"/>
    <w:basedOn w:val="DefaultParagraphFont"/>
    <w:link w:val="Heading1"/>
    <w:uiPriority w:val="9"/>
    <w:rsid w:val="004E24BB"/>
    <w:rPr>
      <w:rFonts w:asciiTheme="majorHAnsi" w:eastAsiaTheme="majorEastAsia" w:hAnsiTheme="majorHAnsi" w:cstheme="majorBidi"/>
      <w:b/>
      <w:bCs/>
      <w:color w:val="163660" w:themeColor="text2" w:themeShade="80"/>
      <w:sz w:val="28"/>
      <w:szCs w:val="28"/>
    </w:rPr>
  </w:style>
  <w:style w:type="character" w:customStyle="1" w:styleId="Heading2Char">
    <w:name w:val="Heading 2 Char"/>
    <w:basedOn w:val="DefaultParagraphFont"/>
    <w:link w:val="Heading2"/>
    <w:uiPriority w:val="9"/>
    <w:rsid w:val="002227F9"/>
    <w:rPr>
      <w:rFonts w:asciiTheme="majorHAnsi" w:eastAsiaTheme="majorEastAsia" w:hAnsiTheme="majorHAnsi" w:cstheme="majorBidi"/>
      <w:b/>
      <w:bCs/>
      <w:caps/>
      <w:color w:val="5B524D" w:themeColor="accent1" w:themeShade="BF"/>
      <w:sz w:val="24"/>
      <w:szCs w:val="26"/>
    </w:rPr>
  </w:style>
  <w:style w:type="character" w:customStyle="1" w:styleId="Heading3Char">
    <w:name w:val="Heading 3 Char"/>
    <w:basedOn w:val="DefaultParagraphFont"/>
    <w:link w:val="Heading3"/>
    <w:uiPriority w:val="9"/>
    <w:rsid w:val="00275893"/>
    <w:rPr>
      <w:rFonts w:asciiTheme="majorHAnsi" w:eastAsiaTheme="majorEastAsia" w:hAnsiTheme="majorHAnsi" w:cstheme="majorBidi"/>
      <w:b/>
      <w:bCs/>
      <w:color w:val="7A6E67" w:themeColor="accent1"/>
    </w:rPr>
  </w:style>
  <w:style w:type="character" w:customStyle="1" w:styleId="Heading4Char">
    <w:name w:val="Heading 4 Char"/>
    <w:basedOn w:val="DefaultParagraphFont"/>
    <w:link w:val="Heading4"/>
    <w:uiPriority w:val="9"/>
    <w:semiHidden/>
    <w:rsid w:val="00275893"/>
    <w:rPr>
      <w:rFonts w:asciiTheme="majorHAnsi" w:eastAsiaTheme="majorEastAsia" w:hAnsiTheme="majorHAnsi" w:cstheme="majorBidi"/>
      <w:bCs/>
      <w:i/>
      <w:iCs/>
      <w:color w:val="7A6E67" w:themeColor="accent1"/>
    </w:rPr>
  </w:style>
  <w:style w:type="paragraph" w:styleId="Title">
    <w:name w:val="Title"/>
    <w:basedOn w:val="Normal"/>
    <w:next w:val="Normal"/>
    <w:link w:val="TitleChar"/>
    <w:uiPriority w:val="10"/>
    <w:qFormat/>
    <w:rsid w:val="00275893"/>
    <w:pPr>
      <w:pBdr>
        <w:bottom w:val="single" w:sz="8" w:space="4" w:color="7A6E67" w:themeColor="accent1"/>
      </w:pBdr>
      <w:spacing w:after="120" w:line="240" w:lineRule="auto"/>
      <w:contextualSpacing/>
    </w:pPr>
    <w:rPr>
      <w:rFonts w:asciiTheme="majorHAnsi" w:eastAsiaTheme="majorEastAsia" w:hAnsiTheme="majorHAnsi" w:cstheme="majorBidi"/>
      <w:color w:val="21508F" w:themeColor="text2" w:themeShade="BF"/>
      <w:spacing w:val="5"/>
      <w:kern w:val="28"/>
      <w:sz w:val="36"/>
      <w:szCs w:val="52"/>
    </w:rPr>
  </w:style>
  <w:style w:type="character" w:customStyle="1" w:styleId="TitleChar">
    <w:name w:val="Title Char"/>
    <w:basedOn w:val="DefaultParagraphFont"/>
    <w:link w:val="Title"/>
    <w:uiPriority w:val="10"/>
    <w:rsid w:val="00275893"/>
    <w:rPr>
      <w:rFonts w:asciiTheme="majorHAnsi" w:eastAsiaTheme="majorEastAsia" w:hAnsiTheme="majorHAnsi" w:cstheme="majorBidi"/>
      <w:color w:val="21508F" w:themeColor="text2" w:themeShade="BF"/>
      <w:spacing w:val="5"/>
      <w:kern w:val="28"/>
      <w:sz w:val="36"/>
      <w:szCs w:val="52"/>
    </w:rPr>
  </w:style>
  <w:style w:type="paragraph" w:styleId="Subtitle">
    <w:name w:val="Subtitle"/>
    <w:basedOn w:val="Normal"/>
    <w:next w:val="Normal"/>
    <w:link w:val="SubtitleChar"/>
    <w:uiPriority w:val="11"/>
    <w:qFormat/>
    <w:rsid w:val="00275893"/>
    <w:pPr>
      <w:numPr>
        <w:ilvl w:val="1"/>
      </w:numPr>
    </w:pPr>
    <w:rPr>
      <w:rFonts w:asciiTheme="majorHAnsi" w:eastAsiaTheme="majorEastAsia" w:hAnsiTheme="majorHAnsi" w:cstheme="majorBidi"/>
      <w:i/>
      <w:iCs/>
      <w:color w:val="7A6E67" w:themeColor="accent1"/>
      <w:spacing w:val="15"/>
      <w:sz w:val="24"/>
      <w:szCs w:val="24"/>
    </w:rPr>
  </w:style>
  <w:style w:type="character" w:customStyle="1" w:styleId="SubtitleChar">
    <w:name w:val="Subtitle Char"/>
    <w:basedOn w:val="DefaultParagraphFont"/>
    <w:link w:val="Subtitle"/>
    <w:uiPriority w:val="11"/>
    <w:rsid w:val="00275893"/>
    <w:rPr>
      <w:rFonts w:asciiTheme="majorHAnsi" w:eastAsiaTheme="majorEastAsia" w:hAnsiTheme="majorHAnsi" w:cstheme="majorBidi"/>
      <w:i/>
      <w:iCs/>
      <w:color w:val="7A6E67" w:themeColor="accent1"/>
      <w:spacing w:val="15"/>
      <w:sz w:val="24"/>
      <w:szCs w:val="24"/>
    </w:rPr>
  </w:style>
  <w:style w:type="paragraph" w:styleId="IntenseQuote">
    <w:name w:val="Intense Quote"/>
    <w:basedOn w:val="Normal"/>
    <w:next w:val="Normal"/>
    <w:link w:val="IntenseQuoteChar"/>
    <w:uiPriority w:val="30"/>
    <w:qFormat/>
    <w:rsid w:val="00275893"/>
    <w:pPr>
      <w:pBdr>
        <w:bottom w:val="single" w:sz="4" w:space="4" w:color="7A6E67" w:themeColor="accent1"/>
      </w:pBdr>
      <w:spacing w:before="200" w:after="280"/>
      <w:ind w:left="936" w:right="936"/>
    </w:pPr>
    <w:rPr>
      <w:b/>
      <w:bCs/>
      <w:i/>
      <w:iCs/>
      <w:color w:val="7A6E67" w:themeColor="accent1"/>
    </w:rPr>
  </w:style>
  <w:style w:type="character" w:customStyle="1" w:styleId="IntenseQuoteChar">
    <w:name w:val="Intense Quote Char"/>
    <w:basedOn w:val="DefaultParagraphFont"/>
    <w:link w:val="IntenseQuote"/>
    <w:uiPriority w:val="30"/>
    <w:rsid w:val="00275893"/>
    <w:rPr>
      <w:b/>
      <w:bCs/>
      <w:i/>
      <w:iCs/>
      <w:color w:val="7A6E67" w:themeColor="accent1"/>
    </w:rPr>
  </w:style>
  <w:style w:type="character" w:styleId="SubtleEmphasis">
    <w:name w:val="Subtle Emphasis"/>
    <w:basedOn w:val="DefaultParagraphFont"/>
    <w:uiPriority w:val="19"/>
    <w:qFormat/>
    <w:rsid w:val="00275893"/>
    <w:rPr>
      <w:i/>
      <w:iCs/>
      <w:color w:val="808080" w:themeColor="text1" w:themeTint="7F"/>
    </w:rPr>
  </w:style>
  <w:style w:type="character" w:styleId="IntenseEmphasis">
    <w:name w:val="Intense Emphasis"/>
    <w:basedOn w:val="DefaultParagraphFont"/>
    <w:uiPriority w:val="21"/>
    <w:qFormat/>
    <w:rsid w:val="00275893"/>
    <w:rPr>
      <w:b/>
      <w:bCs/>
      <w:i/>
      <w:iCs/>
      <w:color w:val="7A6E67" w:themeColor="accent1"/>
    </w:rPr>
  </w:style>
  <w:style w:type="paragraph" w:styleId="BalloonText">
    <w:name w:val="Balloon Text"/>
    <w:basedOn w:val="Normal"/>
    <w:link w:val="BalloonTextChar"/>
    <w:uiPriority w:val="99"/>
    <w:semiHidden/>
    <w:unhideWhenUsed/>
    <w:rsid w:val="004E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BB"/>
    <w:rPr>
      <w:rFonts w:ascii="Tahoma" w:hAnsi="Tahoma" w:cs="Tahoma"/>
      <w:sz w:val="16"/>
      <w:szCs w:val="16"/>
    </w:rPr>
  </w:style>
  <w:style w:type="character" w:styleId="Hyperlink">
    <w:name w:val="Hyperlink"/>
    <w:basedOn w:val="DefaultParagraphFont"/>
    <w:uiPriority w:val="99"/>
    <w:unhideWhenUsed/>
    <w:rsid w:val="002227F9"/>
    <w:rPr>
      <w:color w:val="003066" w:themeColor="hyperlink"/>
      <w:u w:val="single"/>
    </w:rPr>
  </w:style>
  <w:style w:type="paragraph" w:customStyle="1" w:styleId="BodyList1">
    <w:name w:val="Body List 1"/>
    <w:basedOn w:val="Body"/>
    <w:qFormat/>
    <w:rsid w:val="002227F9"/>
    <w:pPr>
      <w:spacing w:after="120"/>
      <w:ind w:left="360" w:hanging="360"/>
    </w:pPr>
  </w:style>
  <w:style w:type="paragraph" w:customStyle="1" w:styleId="BodyList1-End">
    <w:name w:val="Body List 1 - End"/>
    <w:basedOn w:val="Body"/>
    <w:qFormat/>
    <w:rsid w:val="002227F9"/>
    <w:pPr>
      <w:ind w:left="360" w:hanging="360"/>
    </w:pPr>
  </w:style>
  <w:style w:type="table" w:styleId="TableGrid">
    <w:name w:val="Table Grid"/>
    <w:basedOn w:val="TableNormal"/>
    <w:uiPriority w:val="59"/>
    <w:rsid w:val="00D41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440"/>
  </w:style>
  <w:style w:type="paragraph" w:styleId="Footer">
    <w:name w:val="footer"/>
    <w:basedOn w:val="Normal"/>
    <w:link w:val="FooterChar"/>
    <w:uiPriority w:val="99"/>
    <w:unhideWhenUsed/>
    <w:rsid w:val="00697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440"/>
  </w:style>
  <w:style w:type="character" w:styleId="CommentReference">
    <w:name w:val="annotation reference"/>
    <w:basedOn w:val="DefaultParagraphFont"/>
    <w:uiPriority w:val="99"/>
    <w:semiHidden/>
    <w:unhideWhenUsed/>
    <w:rsid w:val="00F17BD2"/>
    <w:rPr>
      <w:sz w:val="16"/>
      <w:szCs w:val="16"/>
    </w:rPr>
  </w:style>
  <w:style w:type="paragraph" w:styleId="CommentText">
    <w:name w:val="annotation text"/>
    <w:basedOn w:val="Normal"/>
    <w:link w:val="CommentTextChar"/>
    <w:uiPriority w:val="99"/>
    <w:semiHidden/>
    <w:unhideWhenUsed/>
    <w:rsid w:val="00F17BD2"/>
    <w:pPr>
      <w:spacing w:line="240" w:lineRule="auto"/>
    </w:pPr>
    <w:rPr>
      <w:sz w:val="20"/>
      <w:szCs w:val="20"/>
    </w:rPr>
  </w:style>
  <w:style w:type="character" w:customStyle="1" w:styleId="CommentTextChar">
    <w:name w:val="Comment Text Char"/>
    <w:basedOn w:val="DefaultParagraphFont"/>
    <w:link w:val="CommentText"/>
    <w:uiPriority w:val="99"/>
    <w:semiHidden/>
    <w:rsid w:val="00F17BD2"/>
    <w:rPr>
      <w:sz w:val="20"/>
      <w:szCs w:val="20"/>
    </w:rPr>
  </w:style>
  <w:style w:type="paragraph" w:styleId="CommentSubject">
    <w:name w:val="annotation subject"/>
    <w:basedOn w:val="CommentText"/>
    <w:next w:val="CommentText"/>
    <w:link w:val="CommentSubjectChar"/>
    <w:uiPriority w:val="99"/>
    <w:semiHidden/>
    <w:unhideWhenUsed/>
    <w:rsid w:val="00F17BD2"/>
    <w:rPr>
      <w:b/>
      <w:bCs/>
    </w:rPr>
  </w:style>
  <w:style w:type="character" w:customStyle="1" w:styleId="CommentSubjectChar">
    <w:name w:val="Comment Subject Char"/>
    <w:basedOn w:val="CommentTextChar"/>
    <w:link w:val="CommentSubject"/>
    <w:uiPriority w:val="99"/>
    <w:semiHidden/>
    <w:rsid w:val="00F17BD2"/>
    <w:rPr>
      <w:b/>
      <w:bCs/>
      <w:sz w:val="20"/>
      <w:szCs w:val="20"/>
    </w:rPr>
  </w:style>
  <w:style w:type="paragraph" w:styleId="ListParagraph">
    <w:name w:val="List Paragraph"/>
    <w:basedOn w:val="Normal"/>
    <w:uiPriority w:val="34"/>
    <w:qFormat/>
    <w:rsid w:val="008920A6"/>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73918">
      <w:bodyDiv w:val="1"/>
      <w:marLeft w:val="0"/>
      <w:marRight w:val="0"/>
      <w:marTop w:val="0"/>
      <w:marBottom w:val="0"/>
      <w:divBdr>
        <w:top w:val="none" w:sz="0" w:space="0" w:color="auto"/>
        <w:left w:val="none" w:sz="0" w:space="0" w:color="auto"/>
        <w:bottom w:val="none" w:sz="0" w:space="0" w:color="auto"/>
        <w:right w:val="none" w:sz="0" w:space="0" w:color="auto"/>
      </w:divBdr>
    </w:div>
    <w:div w:id="930119403">
      <w:bodyDiv w:val="1"/>
      <w:marLeft w:val="0"/>
      <w:marRight w:val="0"/>
      <w:marTop w:val="0"/>
      <w:marBottom w:val="0"/>
      <w:divBdr>
        <w:top w:val="none" w:sz="0" w:space="0" w:color="auto"/>
        <w:left w:val="none" w:sz="0" w:space="0" w:color="auto"/>
        <w:bottom w:val="none" w:sz="0" w:space="0" w:color="auto"/>
        <w:right w:val="none" w:sz="0" w:space="0" w:color="auto"/>
      </w:divBdr>
      <w:divsChild>
        <w:div w:id="1745184784">
          <w:marLeft w:val="547"/>
          <w:marRight w:val="0"/>
          <w:marTop w:val="96"/>
          <w:marBottom w:val="0"/>
          <w:divBdr>
            <w:top w:val="none" w:sz="0" w:space="0" w:color="auto"/>
            <w:left w:val="none" w:sz="0" w:space="0" w:color="auto"/>
            <w:bottom w:val="none" w:sz="0" w:space="0" w:color="auto"/>
            <w:right w:val="none" w:sz="0" w:space="0" w:color="auto"/>
          </w:divBdr>
        </w:div>
        <w:div w:id="859783398">
          <w:marLeft w:val="547"/>
          <w:marRight w:val="0"/>
          <w:marTop w:val="96"/>
          <w:marBottom w:val="0"/>
          <w:divBdr>
            <w:top w:val="none" w:sz="0" w:space="0" w:color="auto"/>
            <w:left w:val="none" w:sz="0" w:space="0" w:color="auto"/>
            <w:bottom w:val="none" w:sz="0" w:space="0" w:color="auto"/>
            <w:right w:val="none" w:sz="0" w:space="0" w:color="auto"/>
          </w:divBdr>
        </w:div>
        <w:div w:id="909541245">
          <w:marLeft w:val="547"/>
          <w:marRight w:val="0"/>
          <w:marTop w:val="96"/>
          <w:marBottom w:val="0"/>
          <w:divBdr>
            <w:top w:val="none" w:sz="0" w:space="0" w:color="auto"/>
            <w:left w:val="none" w:sz="0" w:space="0" w:color="auto"/>
            <w:bottom w:val="none" w:sz="0" w:space="0" w:color="auto"/>
            <w:right w:val="none" w:sz="0" w:space="0" w:color="auto"/>
          </w:divBdr>
        </w:div>
        <w:div w:id="1201937240">
          <w:marLeft w:val="547"/>
          <w:marRight w:val="0"/>
          <w:marTop w:val="96"/>
          <w:marBottom w:val="0"/>
          <w:divBdr>
            <w:top w:val="none" w:sz="0" w:space="0" w:color="auto"/>
            <w:left w:val="none" w:sz="0" w:space="0" w:color="auto"/>
            <w:bottom w:val="none" w:sz="0" w:space="0" w:color="auto"/>
            <w:right w:val="none" w:sz="0" w:space="0" w:color="auto"/>
          </w:divBdr>
        </w:div>
        <w:div w:id="2028673103">
          <w:marLeft w:val="547"/>
          <w:marRight w:val="0"/>
          <w:marTop w:val="96"/>
          <w:marBottom w:val="0"/>
          <w:divBdr>
            <w:top w:val="none" w:sz="0" w:space="0" w:color="auto"/>
            <w:left w:val="none" w:sz="0" w:space="0" w:color="auto"/>
            <w:bottom w:val="none" w:sz="0" w:space="0" w:color="auto"/>
            <w:right w:val="none" w:sz="0" w:space="0" w:color="auto"/>
          </w:divBdr>
        </w:div>
        <w:div w:id="1415859831">
          <w:marLeft w:val="547"/>
          <w:marRight w:val="0"/>
          <w:marTop w:val="96"/>
          <w:marBottom w:val="0"/>
          <w:divBdr>
            <w:top w:val="none" w:sz="0" w:space="0" w:color="auto"/>
            <w:left w:val="none" w:sz="0" w:space="0" w:color="auto"/>
            <w:bottom w:val="none" w:sz="0" w:space="0" w:color="auto"/>
            <w:right w:val="none" w:sz="0" w:space="0" w:color="auto"/>
          </w:divBdr>
        </w:div>
      </w:divsChild>
    </w:div>
    <w:div w:id="1187060892">
      <w:bodyDiv w:val="1"/>
      <w:marLeft w:val="0"/>
      <w:marRight w:val="0"/>
      <w:marTop w:val="0"/>
      <w:marBottom w:val="0"/>
      <w:divBdr>
        <w:top w:val="none" w:sz="0" w:space="0" w:color="auto"/>
        <w:left w:val="none" w:sz="0" w:space="0" w:color="auto"/>
        <w:bottom w:val="none" w:sz="0" w:space="0" w:color="auto"/>
        <w:right w:val="none" w:sz="0" w:space="0" w:color="auto"/>
      </w:divBdr>
    </w:div>
    <w:div w:id="1220705696">
      <w:bodyDiv w:val="1"/>
      <w:marLeft w:val="0"/>
      <w:marRight w:val="0"/>
      <w:marTop w:val="0"/>
      <w:marBottom w:val="0"/>
      <w:divBdr>
        <w:top w:val="none" w:sz="0" w:space="0" w:color="auto"/>
        <w:left w:val="none" w:sz="0" w:space="0" w:color="auto"/>
        <w:bottom w:val="none" w:sz="0" w:space="0" w:color="auto"/>
        <w:right w:val="none" w:sz="0" w:space="0" w:color="auto"/>
      </w:divBdr>
    </w:div>
    <w:div w:id="1353919103">
      <w:bodyDiv w:val="1"/>
      <w:marLeft w:val="0"/>
      <w:marRight w:val="0"/>
      <w:marTop w:val="0"/>
      <w:marBottom w:val="0"/>
      <w:divBdr>
        <w:top w:val="none" w:sz="0" w:space="0" w:color="auto"/>
        <w:left w:val="none" w:sz="0" w:space="0" w:color="auto"/>
        <w:bottom w:val="none" w:sz="0" w:space="0" w:color="auto"/>
        <w:right w:val="none" w:sz="0" w:space="0" w:color="auto"/>
      </w:divBdr>
    </w:div>
    <w:div w:id="1401099414">
      <w:bodyDiv w:val="1"/>
      <w:marLeft w:val="0"/>
      <w:marRight w:val="0"/>
      <w:marTop w:val="0"/>
      <w:marBottom w:val="0"/>
      <w:divBdr>
        <w:top w:val="none" w:sz="0" w:space="0" w:color="auto"/>
        <w:left w:val="none" w:sz="0" w:space="0" w:color="auto"/>
        <w:bottom w:val="none" w:sz="0" w:space="0" w:color="auto"/>
        <w:right w:val="none" w:sz="0" w:space="0" w:color="auto"/>
      </w:divBdr>
    </w:div>
    <w:div w:id="1568757658">
      <w:bodyDiv w:val="1"/>
      <w:marLeft w:val="0"/>
      <w:marRight w:val="0"/>
      <w:marTop w:val="0"/>
      <w:marBottom w:val="0"/>
      <w:divBdr>
        <w:top w:val="none" w:sz="0" w:space="0" w:color="auto"/>
        <w:left w:val="none" w:sz="0" w:space="0" w:color="auto"/>
        <w:bottom w:val="none" w:sz="0" w:space="0" w:color="auto"/>
        <w:right w:val="none" w:sz="0" w:space="0" w:color="auto"/>
      </w:divBdr>
    </w:div>
    <w:div w:id="19333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CR">
      <a:dk1>
        <a:srgbClr val="000000"/>
      </a:dk1>
      <a:lt1>
        <a:sysClr val="window" lastClr="FFFFFF"/>
      </a:lt1>
      <a:dk2>
        <a:srgbClr val="2D6CC0"/>
      </a:dk2>
      <a:lt2>
        <a:srgbClr val="F1AB00"/>
      </a:lt2>
      <a:accent1>
        <a:srgbClr val="7A6E67"/>
      </a:accent1>
      <a:accent2>
        <a:srgbClr val="905A33"/>
      </a:accent2>
      <a:accent3>
        <a:srgbClr val="CD5805"/>
      </a:accent3>
      <a:accent4>
        <a:srgbClr val="6F8135"/>
      </a:accent4>
      <a:accent5>
        <a:srgbClr val="BB8900"/>
      </a:accent5>
      <a:accent6>
        <a:srgbClr val="624A7E"/>
      </a:accent6>
      <a:hlink>
        <a:srgbClr val="003066"/>
      </a:hlink>
      <a:folHlink>
        <a:srgbClr val="BB8900"/>
      </a:folHlink>
    </a:clrScheme>
    <a:fontScheme name="UC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D312-D2EF-455B-8AFA-1F657173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mparker</dc:creator>
  <cp:lastModifiedBy>Jadie Lee</cp:lastModifiedBy>
  <cp:revision>5</cp:revision>
  <cp:lastPrinted>2018-06-19T19:01:00Z</cp:lastPrinted>
  <dcterms:created xsi:type="dcterms:W3CDTF">2018-06-19T18:12:00Z</dcterms:created>
  <dcterms:modified xsi:type="dcterms:W3CDTF">2018-06-20T21:57:00Z</dcterms:modified>
</cp:coreProperties>
</file>